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68" w:rsidRPr="00B57E4E" w:rsidRDefault="00FB7F68" w:rsidP="00FB7F68">
      <w:pPr>
        <w:rPr>
          <w:lang w:val="lt-LT"/>
        </w:rPr>
      </w:pPr>
      <w:r w:rsidRPr="00B57E4E">
        <w:rPr>
          <w:lang w:val="lt-LT"/>
        </w:rPr>
        <w:t>`</w:t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</w:r>
      <w:r w:rsidRPr="00B57E4E">
        <w:rPr>
          <w:lang w:val="lt-LT"/>
        </w:rPr>
        <w:tab/>
        <w:t>PATVIRTINTA</w:t>
      </w:r>
    </w:p>
    <w:p w:rsidR="00620336" w:rsidRDefault="00FB7F68" w:rsidP="00FB7F68">
      <w:pPr>
        <w:ind w:left="7200" w:firstLine="720"/>
        <w:rPr>
          <w:lang w:val="lt-LT"/>
        </w:rPr>
      </w:pPr>
      <w:r w:rsidRPr="00B57E4E">
        <w:rPr>
          <w:lang w:val="lt-LT"/>
        </w:rPr>
        <w:t xml:space="preserve">Prienų „Revuonos“ pagrindinės </w:t>
      </w:r>
    </w:p>
    <w:p w:rsidR="00FB7F68" w:rsidRPr="00B57E4E" w:rsidRDefault="00FB7F68" w:rsidP="00FB7F68">
      <w:pPr>
        <w:ind w:left="7200" w:firstLine="720"/>
        <w:rPr>
          <w:lang w:val="lt-LT"/>
        </w:rPr>
      </w:pPr>
      <w:r w:rsidRPr="00B57E4E">
        <w:rPr>
          <w:lang w:val="lt-LT"/>
        </w:rPr>
        <w:t>mokyklos direktoriaus</w:t>
      </w:r>
    </w:p>
    <w:p w:rsidR="00FB7F68" w:rsidRPr="00B57E4E" w:rsidRDefault="00FB7F68" w:rsidP="00FB7F68">
      <w:pPr>
        <w:ind w:left="7200" w:firstLine="720"/>
        <w:rPr>
          <w:lang w:val="lt-LT"/>
        </w:rPr>
      </w:pPr>
      <w:r w:rsidRPr="00B57E4E">
        <w:rPr>
          <w:lang w:val="lt-LT"/>
        </w:rPr>
        <w:t>2022 m.</w:t>
      </w:r>
      <w:r w:rsidR="003B0FB3">
        <w:rPr>
          <w:lang w:val="lt-LT"/>
        </w:rPr>
        <w:t xml:space="preserve"> </w:t>
      </w:r>
      <w:r w:rsidR="002B4997">
        <w:rPr>
          <w:lang w:val="lt-LT"/>
        </w:rPr>
        <w:t>gegužės 23 d.</w:t>
      </w:r>
      <w:r w:rsidRPr="00B57E4E">
        <w:rPr>
          <w:lang w:val="lt-LT"/>
        </w:rPr>
        <w:t xml:space="preserve">                 </w:t>
      </w:r>
    </w:p>
    <w:p w:rsidR="00FB7F68" w:rsidRPr="00B57E4E" w:rsidRDefault="00FB7F68" w:rsidP="00FB7F68">
      <w:pPr>
        <w:ind w:left="7200" w:firstLine="720"/>
        <w:rPr>
          <w:lang w:val="lt-LT"/>
        </w:rPr>
      </w:pPr>
      <w:r w:rsidRPr="00B57E4E">
        <w:rPr>
          <w:lang w:val="lt-LT"/>
        </w:rPr>
        <w:t xml:space="preserve">įsakymu Nr. </w:t>
      </w:r>
      <w:r w:rsidR="002B4997">
        <w:rPr>
          <w:lang w:val="lt-LT"/>
        </w:rPr>
        <w:t>(1.3)-V1-99</w:t>
      </w:r>
      <w:r w:rsidRPr="00B57E4E">
        <w:rPr>
          <w:lang w:val="lt-LT"/>
        </w:rPr>
        <w:tab/>
      </w:r>
    </w:p>
    <w:p w:rsidR="00FB7F68" w:rsidRDefault="00F03865" w:rsidP="00FB7F68">
      <w:pPr>
        <w:pStyle w:val="Numatytasis"/>
        <w:spacing w:before="360" w:after="360"/>
        <w:jc w:val="center"/>
      </w:pPr>
      <w:r w:rsidRPr="00A374D4">
        <w:rPr>
          <w:b/>
        </w:rPr>
        <w:t xml:space="preserve">PRIENŲ „REVUONOS“ PAGRINDINĖS </w:t>
      </w:r>
      <w:r w:rsidR="00D23EE9" w:rsidRPr="00A374D4">
        <w:rPr>
          <w:b/>
        </w:rPr>
        <w:t>MOKYKLOS 2022–2024 M. STRATEGINIS PLANAS</w:t>
      </w:r>
    </w:p>
    <w:p w:rsidR="00D23EE9" w:rsidRPr="00A374D4" w:rsidRDefault="00FB7F68" w:rsidP="00FB7F68">
      <w:pPr>
        <w:pStyle w:val="Numatytasis"/>
        <w:spacing w:before="360" w:after="360"/>
        <w:jc w:val="center"/>
      </w:pPr>
      <w:r>
        <w:rPr>
          <w:b/>
        </w:rPr>
        <w:t xml:space="preserve">I </w:t>
      </w:r>
      <w:r w:rsidR="00D23EE9" w:rsidRPr="00A374D4">
        <w:rPr>
          <w:b/>
        </w:rPr>
        <w:t>MOKYKLOS VIZITINĖ KORTELĖ</w:t>
      </w:r>
    </w:p>
    <w:p w:rsidR="00D23EE9" w:rsidRPr="00A374D4" w:rsidRDefault="00D23EE9" w:rsidP="00D23EE9">
      <w:pPr>
        <w:pStyle w:val="Numatytasis"/>
        <w:numPr>
          <w:ilvl w:val="0"/>
          <w:numId w:val="1"/>
        </w:numPr>
        <w:spacing w:before="360" w:after="120"/>
        <w:ind w:left="1633" w:hanging="357"/>
        <w:jc w:val="both"/>
      </w:pPr>
      <w:r w:rsidRPr="00A374D4">
        <w:rPr>
          <w:b/>
        </w:rPr>
        <w:t>Vizija</w:t>
      </w:r>
    </w:p>
    <w:p w:rsidR="00D23EE9" w:rsidRPr="00A374D4" w:rsidRDefault="00D23EE9" w:rsidP="00B57E4E">
      <w:pPr>
        <w:pStyle w:val="Numatytasis"/>
        <w:ind w:firstLine="720"/>
        <w:jc w:val="both"/>
      </w:pPr>
      <w:r w:rsidRPr="00A374D4">
        <w:t>Šiuolaikinė ir moderni mokykla, ugdanti skirtingų gebėjimų ir poreikių vaikus, sudaranti sąlygas kiekvienam patirti sėkmę, mokanti gyventi ir veikti besikeičiančiame pasaulyje.</w:t>
      </w:r>
    </w:p>
    <w:p w:rsidR="00D23EE9" w:rsidRPr="00A374D4" w:rsidRDefault="00D23EE9" w:rsidP="00D23EE9">
      <w:pPr>
        <w:pStyle w:val="Numatytasis"/>
        <w:numPr>
          <w:ilvl w:val="0"/>
          <w:numId w:val="1"/>
        </w:numPr>
        <w:spacing w:before="360" w:after="120"/>
        <w:ind w:left="1633" w:hanging="357"/>
        <w:jc w:val="both"/>
      </w:pPr>
      <w:r w:rsidRPr="00A374D4">
        <w:rPr>
          <w:b/>
        </w:rPr>
        <w:t xml:space="preserve">Misija </w:t>
      </w:r>
    </w:p>
    <w:p w:rsidR="00D23EE9" w:rsidRPr="00A374D4" w:rsidRDefault="00D23EE9" w:rsidP="00B57E4E">
      <w:pPr>
        <w:pStyle w:val="Numatytasis"/>
        <w:ind w:firstLine="720"/>
        <w:jc w:val="both"/>
      </w:pPr>
      <w:r w:rsidRPr="00A374D4">
        <w:t>Plėtojant bendruomenės santykius teikti įvairias švietimo paslaugas, į mokinio  poreikius ir gebėjimus orientuotą priešmokyklinį, pradinį ir pagrindinį ugdymą.</w:t>
      </w:r>
    </w:p>
    <w:p w:rsidR="00D23EE9" w:rsidRPr="00A374D4" w:rsidRDefault="00D23EE9" w:rsidP="00D23EE9">
      <w:pPr>
        <w:pStyle w:val="Numatytasis"/>
        <w:numPr>
          <w:ilvl w:val="0"/>
          <w:numId w:val="1"/>
        </w:numPr>
        <w:spacing w:before="360" w:after="120"/>
        <w:ind w:left="1633" w:hanging="357"/>
        <w:jc w:val="both"/>
      </w:pPr>
      <w:r w:rsidRPr="00A374D4">
        <w:rPr>
          <w:b/>
        </w:rPr>
        <w:t xml:space="preserve">Filosofija </w:t>
      </w:r>
    </w:p>
    <w:p w:rsidR="00D23EE9" w:rsidRPr="00A374D4" w:rsidRDefault="00D23EE9" w:rsidP="00B57E4E">
      <w:pPr>
        <w:pStyle w:val="Numatytasis"/>
        <w:ind w:firstLine="720"/>
        <w:jc w:val="both"/>
      </w:pPr>
      <w:r w:rsidRPr="00A374D4">
        <w:t>Tikroji gyvenimo pilnatvė – žmogaus ugdymas, grindžiamas demokratiškumo ir humaniškumo, kaitos ir atsinaujinimo, atsakomybės sau ir kitiems principais.</w:t>
      </w:r>
    </w:p>
    <w:p w:rsidR="00D23EE9" w:rsidRPr="00A374D4" w:rsidRDefault="00D23EE9" w:rsidP="00D23EE9">
      <w:pPr>
        <w:pStyle w:val="Numatytasis"/>
        <w:numPr>
          <w:ilvl w:val="0"/>
          <w:numId w:val="1"/>
        </w:numPr>
        <w:spacing w:before="360" w:after="120"/>
        <w:ind w:left="1633" w:hanging="357"/>
        <w:jc w:val="both"/>
      </w:pPr>
      <w:r w:rsidRPr="00A374D4">
        <w:rPr>
          <w:b/>
        </w:rPr>
        <w:t>Vertybės</w:t>
      </w:r>
    </w:p>
    <w:p w:rsidR="00D23EE9" w:rsidRPr="00A374D4" w:rsidRDefault="00D23EE9" w:rsidP="00A71E47">
      <w:pPr>
        <w:pStyle w:val="Numatytasis"/>
        <w:numPr>
          <w:ilvl w:val="0"/>
          <w:numId w:val="2"/>
        </w:numPr>
        <w:tabs>
          <w:tab w:val="clear" w:pos="1650"/>
          <w:tab w:val="left" w:pos="3969"/>
        </w:tabs>
        <w:ind w:left="1985" w:hanging="284"/>
        <w:jc w:val="both"/>
      </w:pPr>
      <w:r w:rsidRPr="00A374D4">
        <w:t>Atsakomybė už savo veiksmus;</w:t>
      </w:r>
    </w:p>
    <w:p w:rsidR="00D23EE9" w:rsidRPr="00A374D4" w:rsidRDefault="00D23EE9" w:rsidP="00A71E47">
      <w:pPr>
        <w:pStyle w:val="Numatytasis"/>
        <w:numPr>
          <w:ilvl w:val="0"/>
          <w:numId w:val="2"/>
        </w:numPr>
        <w:tabs>
          <w:tab w:val="clear" w:pos="1650"/>
          <w:tab w:val="left" w:pos="3969"/>
        </w:tabs>
        <w:ind w:left="1985" w:hanging="284"/>
        <w:jc w:val="both"/>
      </w:pPr>
      <w:r w:rsidRPr="00A374D4">
        <w:t>Bendrų susitarimų laikymasis;</w:t>
      </w:r>
    </w:p>
    <w:p w:rsidR="00D23EE9" w:rsidRPr="00A374D4" w:rsidRDefault="00D23EE9" w:rsidP="00A71E47">
      <w:pPr>
        <w:pStyle w:val="Numatytasis"/>
        <w:numPr>
          <w:ilvl w:val="0"/>
          <w:numId w:val="2"/>
        </w:numPr>
        <w:tabs>
          <w:tab w:val="clear" w:pos="1650"/>
          <w:tab w:val="left" w:pos="3969"/>
        </w:tabs>
        <w:ind w:left="1985" w:hanging="284"/>
        <w:jc w:val="both"/>
      </w:pPr>
      <w:r w:rsidRPr="00A374D4">
        <w:t>Bendražmogiškos vertybės;</w:t>
      </w:r>
    </w:p>
    <w:p w:rsidR="00A145F1" w:rsidRPr="00A374D4" w:rsidRDefault="00A145F1" w:rsidP="00A145F1">
      <w:pPr>
        <w:pStyle w:val="Numatytasis"/>
        <w:numPr>
          <w:ilvl w:val="0"/>
          <w:numId w:val="1"/>
        </w:numPr>
        <w:spacing w:before="360" w:after="120"/>
        <w:ind w:left="1633" w:hanging="357"/>
        <w:jc w:val="both"/>
      </w:pPr>
      <w:r w:rsidRPr="00A374D4">
        <w:rPr>
          <w:b/>
        </w:rPr>
        <w:t>Strateginis tikslas</w:t>
      </w:r>
    </w:p>
    <w:p w:rsidR="00A145F1" w:rsidRPr="00B57E4E" w:rsidRDefault="00A145F1" w:rsidP="00B57E4E">
      <w:pPr>
        <w:ind w:firstLine="720"/>
        <w:rPr>
          <w:rFonts w:eastAsia="Times New Roman"/>
          <w:color w:val="auto"/>
          <w:lang w:val="lt-LT"/>
        </w:rPr>
      </w:pPr>
      <w:r w:rsidRPr="00B57E4E">
        <w:rPr>
          <w:rFonts w:eastAsia="Times New Roman"/>
          <w:color w:val="auto"/>
          <w:lang w:val="lt-LT"/>
        </w:rPr>
        <w:t xml:space="preserve">Kurti saugią ir </w:t>
      </w:r>
      <w:proofErr w:type="spellStart"/>
      <w:r w:rsidRPr="00B57E4E">
        <w:rPr>
          <w:rFonts w:eastAsia="Times New Roman"/>
          <w:color w:val="auto"/>
          <w:lang w:val="lt-LT"/>
        </w:rPr>
        <w:t>inovatyvią</w:t>
      </w:r>
      <w:proofErr w:type="spellEnd"/>
      <w:r w:rsidRPr="00B57E4E">
        <w:rPr>
          <w:rFonts w:eastAsia="Times New Roman"/>
          <w:color w:val="auto"/>
          <w:lang w:val="lt-LT"/>
        </w:rPr>
        <w:t xml:space="preserve"> ugdymosi aplinką, kuri leistų kiekvienam mokiniui ugdytis pagal galimybes ir patirti ugdymosi sėkmę.</w:t>
      </w:r>
    </w:p>
    <w:p w:rsidR="0063058F" w:rsidRPr="00A374D4" w:rsidRDefault="0063058F">
      <w:pPr>
        <w:suppressAutoHyphens w:val="0"/>
        <w:spacing w:after="160" w:line="259" w:lineRule="auto"/>
        <w:rPr>
          <w:sz w:val="28"/>
          <w:szCs w:val="28"/>
          <w:lang w:val="lt-LT"/>
        </w:rPr>
      </w:pPr>
      <w:r w:rsidRPr="00A374D4">
        <w:rPr>
          <w:sz w:val="28"/>
          <w:szCs w:val="28"/>
          <w:lang w:val="lt-LT"/>
        </w:rPr>
        <w:br w:type="page"/>
      </w:r>
    </w:p>
    <w:p w:rsidR="00A145F1" w:rsidRPr="00A374D4" w:rsidRDefault="00A145F1" w:rsidP="00A145F1">
      <w:pPr>
        <w:pStyle w:val="Numatytasis"/>
        <w:numPr>
          <w:ilvl w:val="0"/>
          <w:numId w:val="3"/>
        </w:numPr>
        <w:spacing w:before="360" w:after="120"/>
        <w:ind w:left="1633" w:hanging="357"/>
        <w:jc w:val="both"/>
      </w:pPr>
      <w:bookmarkStart w:id="0" w:name="_Hlk92882299"/>
      <w:r w:rsidRPr="00A374D4">
        <w:rPr>
          <w:b/>
        </w:rPr>
        <w:lastRenderedPageBreak/>
        <w:t>Veiklos įsivertinimo ataskaita: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95"/>
        <w:gridCol w:w="4677"/>
        <w:gridCol w:w="4253"/>
      </w:tblGrid>
      <w:tr w:rsidR="00A145F1" w:rsidRPr="00A374D4" w:rsidTr="0063058F">
        <w:trPr>
          <w:cantSplit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F1" w:rsidRPr="00A374D4" w:rsidRDefault="00A145F1" w:rsidP="0063058F">
            <w:pPr>
              <w:pStyle w:val="Numatytasis"/>
              <w:spacing w:before="120" w:after="120"/>
              <w:jc w:val="center"/>
            </w:pPr>
            <w:r w:rsidRPr="00A374D4">
              <w:rPr>
                <w:b/>
                <w:caps/>
              </w:rPr>
              <w:t>Privalumai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F1" w:rsidRPr="00A374D4" w:rsidRDefault="00A145F1" w:rsidP="0063058F">
            <w:pPr>
              <w:pStyle w:val="Antrat2"/>
              <w:numPr>
                <w:ilvl w:val="1"/>
                <w:numId w:val="6"/>
              </w:numPr>
              <w:tabs>
                <w:tab w:val="clear" w:pos="576"/>
              </w:tabs>
              <w:spacing w:before="120" w:after="120" w:line="100" w:lineRule="atLeast"/>
              <w:ind w:left="43" w:hanging="67"/>
            </w:pPr>
            <w:r w:rsidRPr="00A374D4">
              <w:rPr>
                <w:caps/>
              </w:rPr>
              <w:t>Trūkumai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F1" w:rsidRPr="00A374D4" w:rsidRDefault="00A145F1" w:rsidP="0063058F">
            <w:pPr>
              <w:pStyle w:val="Antrat2"/>
              <w:numPr>
                <w:ilvl w:val="1"/>
                <w:numId w:val="6"/>
              </w:numPr>
              <w:tabs>
                <w:tab w:val="clear" w:pos="576"/>
              </w:tabs>
              <w:spacing w:before="120" w:after="120" w:line="100" w:lineRule="atLeast"/>
              <w:ind w:left="171" w:hanging="81"/>
            </w:pPr>
            <w:r w:rsidRPr="00A374D4">
              <w:rPr>
                <w:caps/>
              </w:rPr>
              <w:t>Prioritetai</w:t>
            </w:r>
          </w:p>
        </w:tc>
      </w:tr>
      <w:tr w:rsidR="00A145F1" w:rsidRPr="00A374D4" w:rsidTr="0063058F">
        <w:trPr>
          <w:cantSplit/>
          <w:trHeight w:val="56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8F" w:rsidRPr="00A374D4" w:rsidRDefault="0063058F" w:rsidP="006A52FF">
            <w:pPr>
              <w:pStyle w:val="Numatytasis"/>
            </w:pPr>
            <w:r w:rsidRPr="00A374D4">
              <w:t>2.1.2. Ugdymo planai ir tvarkaraščiai</w:t>
            </w:r>
          </w:p>
          <w:p w:rsidR="0063058F" w:rsidRPr="00A374D4" w:rsidRDefault="0063058F" w:rsidP="006A52FF">
            <w:pPr>
              <w:pStyle w:val="Numatytasis"/>
            </w:pPr>
            <w:r w:rsidRPr="00A374D4">
              <w:t>3.1.1. Įranga ir priemonės</w:t>
            </w:r>
          </w:p>
          <w:p w:rsidR="0063058F" w:rsidRPr="00A374D4" w:rsidRDefault="0063058F" w:rsidP="006A52FF">
            <w:pPr>
              <w:pStyle w:val="Numatytasis"/>
            </w:pPr>
            <w:r w:rsidRPr="00A374D4">
              <w:t>3.1.2. Pastatas ir jo aplinka</w:t>
            </w:r>
          </w:p>
          <w:p w:rsidR="0063058F" w:rsidRPr="00A374D4" w:rsidRDefault="0063058F" w:rsidP="006A52FF">
            <w:pPr>
              <w:pStyle w:val="Numatytasis"/>
            </w:pPr>
            <w:r w:rsidRPr="00A374D4">
              <w:t xml:space="preserve">3.1.3. Aplinkų </w:t>
            </w:r>
            <w:proofErr w:type="spellStart"/>
            <w:r w:rsidRPr="00A374D4">
              <w:t>bendrakūra</w:t>
            </w:r>
            <w:proofErr w:type="spellEnd"/>
          </w:p>
          <w:p w:rsidR="0063058F" w:rsidRPr="00A374D4" w:rsidRDefault="0063058F" w:rsidP="006A52FF">
            <w:pPr>
              <w:pStyle w:val="Numatytasis"/>
            </w:pPr>
            <w:r w:rsidRPr="00A374D4">
              <w:t xml:space="preserve">4.2.3. Mokyklos </w:t>
            </w:r>
            <w:proofErr w:type="spellStart"/>
            <w:r w:rsidRPr="00A374D4">
              <w:t>tinklaveika</w:t>
            </w:r>
            <w:proofErr w:type="spellEnd"/>
          </w:p>
          <w:p w:rsidR="00A145F1" w:rsidRPr="00A374D4" w:rsidRDefault="0063058F" w:rsidP="006A52FF">
            <w:pPr>
              <w:pStyle w:val="Numatytasis"/>
              <w:spacing w:after="120"/>
            </w:pPr>
            <w:r w:rsidRPr="00A374D4">
              <w:rPr>
                <w:rFonts w:eastAsia="Batang"/>
                <w:color w:val="000000"/>
              </w:rPr>
              <w:t>4.3.2. Nuolatinis profesinis tobulėjimas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8F" w:rsidRPr="00A374D4" w:rsidRDefault="0063058F" w:rsidP="006A52FF">
            <w:pPr>
              <w:pStyle w:val="Numatytasis"/>
            </w:pPr>
            <w:r w:rsidRPr="00A374D4">
              <w:t>2.1.3. Orientavimasis į mokinių poreikius</w:t>
            </w:r>
          </w:p>
          <w:p w:rsidR="0063058F" w:rsidRPr="00A374D4" w:rsidRDefault="0063058F" w:rsidP="006A52FF">
            <w:pPr>
              <w:pStyle w:val="Numatytasis"/>
            </w:pPr>
            <w:r w:rsidRPr="00A374D4">
              <w:t>2.3.1. Mokymasis</w:t>
            </w:r>
          </w:p>
          <w:p w:rsidR="0063058F" w:rsidRPr="00A374D4" w:rsidRDefault="0063058F" w:rsidP="006A52FF">
            <w:pPr>
              <w:pStyle w:val="Numatytasis"/>
            </w:pPr>
            <w:r w:rsidRPr="00A374D4">
              <w:t>2.4.1. Vertinimas ugdymui</w:t>
            </w:r>
          </w:p>
          <w:p w:rsidR="0063058F" w:rsidRPr="00A374D4" w:rsidRDefault="0063058F" w:rsidP="006A52FF">
            <w:pPr>
              <w:pStyle w:val="Numatytasis"/>
            </w:pPr>
            <w:r w:rsidRPr="00A374D4">
              <w:t>4.1.1. Perspektyva ir bendruomenės susitarimai</w:t>
            </w:r>
          </w:p>
          <w:p w:rsidR="00A145F1" w:rsidRPr="00A374D4" w:rsidRDefault="0063058F" w:rsidP="00416907">
            <w:pPr>
              <w:pStyle w:val="Numatytasis"/>
            </w:pPr>
            <w:r w:rsidRPr="00A374D4">
              <w:t>4.1.3. Mokyklos savivalda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F1" w:rsidRPr="00A374D4" w:rsidRDefault="006A52FF" w:rsidP="006A52FF">
            <w:pPr>
              <w:pStyle w:val="Numatytasis"/>
            </w:pPr>
            <w:r w:rsidRPr="00A374D4">
              <w:t xml:space="preserve">2.1.3. </w:t>
            </w:r>
            <w:r w:rsidR="0063058F" w:rsidRPr="00A374D4">
              <w:t>Orientavimasis į mokinių poreikius</w:t>
            </w:r>
          </w:p>
          <w:p w:rsidR="0063058F" w:rsidRPr="00A374D4" w:rsidRDefault="006A52FF" w:rsidP="006A52FF">
            <w:pPr>
              <w:pStyle w:val="Numatytasis"/>
            </w:pPr>
            <w:r w:rsidRPr="00A374D4">
              <w:t xml:space="preserve">3.2. </w:t>
            </w:r>
            <w:r w:rsidR="0063058F" w:rsidRPr="00A374D4">
              <w:t>Mokymasis be sienų</w:t>
            </w:r>
          </w:p>
          <w:p w:rsidR="0063058F" w:rsidRPr="00A374D4" w:rsidRDefault="006A52FF" w:rsidP="006A52FF">
            <w:pPr>
              <w:pStyle w:val="Numatytasis"/>
            </w:pPr>
            <w:r w:rsidRPr="00A374D4">
              <w:t>4.1.1. Perspektyva ir bendruomenės susitarimai</w:t>
            </w:r>
          </w:p>
          <w:p w:rsidR="006A52FF" w:rsidRPr="00A374D4" w:rsidRDefault="006A52FF" w:rsidP="006A52FF">
            <w:pPr>
              <w:pStyle w:val="Numatytasis"/>
            </w:pPr>
            <w:r w:rsidRPr="00A374D4">
              <w:t xml:space="preserve">4.2.3. Mokyklos </w:t>
            </w:r>
            <w:proofErr w:type="spellStart"/>
            <w:r w:rsidRPr="00A374D4">
              <w:t>tinklaveika</w:t>
            </w:r>
            <w:proofErr w:type="spellEnd"/>
            <w:r w:rsidRPr="00A374D4">
              <w:t xml:space="preserve"> </w:t>
            </w:r>
          </w:p>
        </w:tc>
      </w:tr>
    </w:tbl>
    <w:bookmarkEnd w:id="0"/>
    <w:p w:rsidR="00FC0B39" w:rsidRPr="00A374D4" w:rsidRDefault="00FC0B39" w:rsidP="00B57E4E">
      <w:pPr>
        <w:pStyle w:val="Numatytasis"/>
        <w:pageBreakBefore/>
        <w:numPr>
          <w:ilvl w:val="0"/>
          <w:numId w:val="3"/>
        </w:numPr>
        <w:spacing w:before="360" w:after="120" w:line="240" w:lineRule="auto"/>
        <w:ind w:left="1633" w:hanging="357"/>
        <w:rPr>
          <w:b/>
        </w:rPr>
      </w:pPr>
      <w:r w:rsidRPr="00A374D4">
        <w:rPr>
          <w:b/>
        </w:rPr>
        <w:lastRenderedPageBreak/>
        <w:t>Mokyklos SSGG analizė (SS – vidinės aplinkos veiksniai, GG – išorinės aplinkos veiksniai)</w:t>
      </w:r>
    </w:p>
    <w:tbl>
      <w:tblPr>
        <w:tblW w:w="13397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77"/>
        <w:gridCol w:w="6720"/>
      </w:tblGrid>
      <w:tr w:rsidR="00FC0B39" w:rsidRPr="00A374D4" w:rsidTr="00FB7F68">
        <w:trPr>
          <w:cantSplit/>
        </w:trPr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39" w:rsidRPr="00A374D4" w:rsidRDefault="00FC0B39" w:rsidP="00B57E4E">
            <w:pPr>
              <w:pStyle w:val="Numatytasis"/>
              <w:spacing w:before="120" w:after="120" w:line="240" w:lineRule="auto"/>
              <w:jc w:val="center"/>
            </w:pPr>
            <w:r w:rsidRPr="00A374D4">
              <w:rPr>
                <w:b/>
                <w:caps/>
              </w:rPr>
              <w:t>Stiprybės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39" w:rsidRPr="00A374D4" w:rsidRDefault="00FC0B39" w:rsidP="00B57E4E">
            <w:pPr>
              <w:pStyle w:val="Numatytasis"/>
              <w:spacing w:before="120" w:after="120" w:line="240" w:lineRule="auto"/>
              <w:jc w:val="center"/>
            </w:pPr>
            <w:r w:rsidRPr="00A374D4">
              <w:rPr>
                <w:b/>
                <w:caps/>
              </w:rPr>
              <w:t>Silpnybės</w:t>
            </w:r>
          </w:p>
        </w:tc>
      </w:tr>
      <w:tr w:rsidR="00FC0B39" w:rsidRPr="00A374D4" w:rsidTr="00FB7F68">
        <w:trPr>
          <w:cantSplit/>
        </w:trPr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39" w:rsidRPr="00A374D4" w:rsidRDefault="00FC0B39" w:rsidP="00B57E4E">
            <w:pPr>
              <w:pStyle w:val="Numatytasis"/>
              <w:numPr>
                <w:ilvl w:val="0"/>
                <w:numId w:val="4"/>
              </w:numPr>
              <w:spacing w:before="120" w:line="240" w:lineRule="auto"/>
              <w:ind w:left="714" w:hanging="357"/>
              <w:jc w:val="both"/>
            </w:pPr>
            <w:r w:rsidRPr="00A374D4">
              <w:rPr>
                <w:iCs/>
              </w:rPr>
              <w:t>Programų įvairovė, jų dermė ir tęstinumas.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rPr>
                <w:iCs/>
              </w:rPr>
              <w:t>Mokyklos svetingumas, jaukumas, atvirumas ir saugumas.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rPr>
                <w:iCs/>
              </w:rPr>
              <w:t>Mokyklos ugdymosi aplinkų kūrimas.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rPr>
                <w:iCs/>
              </w:rPr>
              <w:t>Mokyklos įvaizdžio formavimas.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rPr>
                <w:iCs/>
              </w:rPr>
              <w:t>Aktyvus dalyvavimas ir geri pasiekimai olimpiadose, konkursuose ir varžybose.</w:t>
            </w:r>
          </w:p>
          <w:p w:rsidR="009B7EBD" w:rsidRPr="00A374D4" w:rsidRDefault="009B7EBD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t>Skaitmeninių technologijų naudojimas ugdyme</w:t>
            </w:r>
            <w:r w:rsidR="0035246A" w:rsidRPr="00A374D4">
              <w:t>.</w:t>
            </w:r>
          </w:p>
          <w:p w:rsidR="009B7EBD" w:rsidRPr="00A374D4" w:rsidRDefault="009B7EBD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t>Projektinės veiklos</w:t>
            </w:r>
            <w:r w:rsidR="0035246A" w:rsidRPr="00A374D4">
              <w:t>.</w:t>
            </w:r>
          </w:p>
          <w:p w:rsidR="009B7EBD" w:rsidRPr="00A374D4" w:rsidRDefault="009B7EBD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t>Edukacinės veiklos netradicinėse aplinkose</w:t>
            </w:r>
            <w:r w:rsidR="0035246A" w:rsidRPr="00A374D4">
              <w:t>.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39" w:rsidRPr="00A374D4" w:rsidRDefault="00FC0B39" w:rsidP="00B57E4E">
            <w:pPr>
              <w:pStyle w:val="Numatytasis"/>
              <w:numPr>
                <w:ilvl w:val="0"/>
                <w:numId w:val="4"/>
              </w:numPr>
              <w:spacing w:before="120" w:line="240" w:lineRule="auto"/>
              <w:ind w:left="714" w:hanging="357"/>
              <w:jc w:val="both"/>
            </w:pPr>
            <w:r w:rsidRPr="00A374D4">
              <w:rPr>
                <w:iCs/>
              </w:rPr>
              <w:t>Mokinių bendrųjų kompetencijų ugdymas</w:t>
            </w:r>
            <w:r w:rsidR="0035246A" w:rsidRPr="00A374D4">
              <w:rPr>
                <w:iCs/>
              </w:rPr>
              <w:t>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rPr>
                <w:iCs/>
              </w:rPr>
              <w:t>Tėvų į(si)traukimas į mokyklos gyvenimą.</w:t>
            </w:r>
          </w:p>
          <w:p w:rsidR="009B7EBD" w:rsidRPr="00A374D4" w:rsidRDefault="009B7EBD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t xml:space="preserve">Silpna </w:t>
            </w:r>
            <w:r w:rsidR="0035246A" w:rsidRPr="00A374D4">
              <w:t xml:space="preserve">dalies </w:t>
            </w:r>
            <w:r w:rsidRPr="00A374D4">
              <w:t>mokinių mokymosi motyvacija</w:t>
            </w:r>
            <w:r w:rsidR="0035246A" w:rsidRPr="00A374D4">
              <w:t>.</w:t>
            </w:r>
          </w:p>
          <w:p w:rsidR="009B7EBD" w:rsidRPr="00A374D4" w:rsidRDefault="009B7EBD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t>Vertinimas ne visada skatina mokinių motyvaciją</w:t>
            </w:r>
            <w:r w:rsidR="0035246A" w:rsidRPr="00A374D4">
              <w:t>.</w:t>
            </w:r>
          </w:p>
          <w:p w:rsidR="009B7EBD" w:rsidRPr="00A374D4" w:rsidRDefault="0035246A" w:rsidP="00B57E4E">
            <w:pPr>
              <w:pStyle w:val="Numatytasis"/>
              <w:numPr>
                <w:ilvl w:val="0"/>
                <w:numId w:val="4"/>
              </w:numPr>
              <w:spacing w:line="240" w:lineRule="auto"/>
              <w:jc w:val="both"/>
            </w:pPr>
            <w:r w:rsidRPr="00A374D4">
              <w:t>Skiriama per mažai dėmesio gabiausiems mokiniams.</w:t>
            </w:r>
          </w:p>
        </w:tc>
      </w:tr>
      <w:tr w:rsidR="00FC0B39" w:rsidRPr="00A374D4" w:rsidTr="00FB7F68">
        <w:trPr>
          <w:cantSplit/>
        </w:trPr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39" w:rsidRPr="00A374D4" w:rsidRDefault="00FC0B39" w:rsidP="00B57E4E">
            <w:pPr>
              <w:pStyle w:val="Numatytasis"/>
              <w:spacing w:before="120" w:after="120" w:line="240" w:lineRule="auto"/>
              <w:jc w:val="center"/>
            </w:pPr>
            <w:r w:rsidRPr="00A374D4">
              <w:rPr>
                <w:b/>
                <w:caps/>
              </w:rPr>
              <w:t>Galimybės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39" w:rsidRPr="00A374D4" w:rsidRDefault="00FC0B39" w:rsidP="00B57E4E">
            <w:pPr>
              <w:pStyle w:val="Numatytasis"/>
              <w:spacing w:before="120" w:after="120" w:line="240" w:lineRule="auto"/>
              <w:jc w:val="center"/>
            </w:pPr>
            <w:r w:rsidRPr="00A374D4">
              <w:rPr>
                <w:b/>
                <w:caps/>
              </w:rPr>
              <w:t>Grėsmės</w:t>
            </w:r>
          </w:p>
        </w:tc>
      </w:tr>
      <w:tr w:rsidR="00FC0B39" w:rsidRPr="00A374D4" w:rsidTr="00FB7F68">
        <w:trPr>
          <w:cantSplit/>
        </w:trPr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418"/>
              </w:tabs>
              <w:spacing w:before="120" w:line="240" w:lineRule="auto"/>
              <w:ind w:left="709" w:hanging="283"/>
              <w:jc w:val="both"/>
            </w:pPr>
            <w:r w:rsidRPr="00A374D4">
              <w:rPr>
                <w:iCs/>
              </w:rPr>
              <w:t>Mokinių tėvų, buvusių mokinių, kitų bendruomenės narių įtraukimas į ugdymo procesą.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709" w:hanging="283"/>
              <w:jc w:val="both"/>
            </w:pPr>
            <w:r w:rsidRPr="00A374D4">
              <w:rPr>
                <w:iCs/>
              </w:rPr>
              <w:t>Dalyvavimas įvairiuose</w:t>
            </w:r>
            <w:r w:rsidR="00B0147E">
              <w:rPr>
                <w:iCs/>
              </w:rPr>
              <w:t xml:space="preserve"> </w:t>
            </w:r>
            <w:r w:rsidRPr="00A374D4">
              <w:rPr>
                <w:iCs/>
              </w:rPr>
              <w:t>projektuose</w:t>
            </w:r>
            <w:r w:rsidR="009B7EBD" w:rsidRPr="00A374D4">
              <w:rPr>
                <w:iCs/>
              </w:rPr>
              <w:t>, atsižvelgiant į mokinių poreikius</w:t>
            </w:r>
            <w:r w:rsidR="00EA58F8" w:rsidRPr="00A374D4">
              <w:rPr>
                <w:iCs/>
              </w:rPr>
              <w:t xml:space="preserve"> ir galimybes</w:t>
            </w:r>
            <w:r w:rsidRPr="00A374D4">
              <w:rPr>
                <w:iCs/>
              </w:rPr>
              <w:t>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709" w:hanging="283"/>
              <w:jc w:val="both"/>
            </w:pPr>
            <w:r w:rsidRPr="00A374D4">
              <w:rPr>
                <w:iCs/>
              </w:rPr>
              <w:t>Mokyklos darbuotojų kvalifikacijos kėlimas.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709" w:hanging="283"/>
              <w:jc w:val="both"/>
            </w:pPr>
            <w:r w:rsidRPr="00A374D4">
              <w:rPr>
                <w:iCs/>
              </w:rPr>
              <w:t>Bendradarbiavimas su įvairiomis švietimo įstaigomis</w:t>
            </w:r>
            <w:r w:rsidR="009B7EBD" w:rsidRPr="00A374D4">
              <w:rPr>
                <w:iCs/>
              </w:rPr>
              <w:t xml:space="preserve"> dalijantis metodine patirtimi</w:t>
            </w:r>
            <w:r w:rsidRPr="00A374D4">
              <w:rPr>
                <w:iCs/>
              </w:rPr>
              <w:t>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709" w:hanging="283"/>
              <w:jc w:val="both"/>
            </w:pPr>
            <w:r w:rsidRPr="00A374D4">
              <w:rPr>
                <w:iCs/>
              </w:rPr>
              <w:t>Bendradarbiavimas su socialiniais partneriais.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418"/>
              </w:tabs>
              <w:spacing w:after="120" w:line="240" w:lineRule="auto"/>
              <w:ind w:left="709" w:hanging="283"/>
              <w:jc w:val="both"/>
            </w:pPr>
            <w:r w:rsidRPr="00A374D4">
              <w:rPr>
                <w:iCs/>
              </w:rPr>
              <w:t>Rėmėjų parama organizuojant ir tobulinant ugdymo procesą.</w:t>
            </w:r>
          </w:p>
          <w:p w:rsidR="009B7EBD" w:rsidRPr="00A374D4" w:rsidRDefault="009B7EBD" w:rsidP="00B57E4E">
            <w:pPr>
              <w:pStyle w:val="Numatytasis"/>
              <w:numPr>
                <w:ilvl w:val="0"/>
                <w:numId w:val="5"/>
              </w:numPr>
              <w:tabs>
                <w:tab w:val="left" w:pos="1418"/>
              </w:tabs>
              <w:spacing w:after="120" w:line="240" w:lineRule="auto"/>
              <w:ind w:left="709" w:hanging="283"/>
              <w:jc w:val="both"/>
            </w:pPr>
            <w:proofErr w:type="spellStart"/>
            <w:r w:rsidRPr="00A374D4">
              <w:rPr>
                <w:iCs/>
              </w:rPr>
              <w:t>Tarpinstitucinis</w:t>
            </w:r>
            <w:proofErr w:type="spellEnd"/>
            <w:r w:rsidRPr="00A374D4">
              <w:rPr>
                <w:iCs/>
              </w:rPr>
              <w:t xml:space="preserve"> bendradarbiavimas krizinių atvejų metu.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D1" w:rsidRPr="00A374D4" w:rsidRDefault="00AF09D1" w:rsidP="00B57E4E">
            <w:pPr>
              <w:pStyle w:val="Numatytasis"/>
              <w:numPr>
                <w:ilvl w:val="0"/>
                <w:numId w:val="5"/>
              </w:numPr>
              <w:tabs>
                <w:tab w:val="left" w:pos="1391"/>
              </w:tabs>
              <w:spacing w:before="120" w:line="240" w:lineRule="auto"/>
              <w:ind w:left="692" w:hanging="258"/>
              <w:jc w:val="both"/>
            </w:pPr>
            <w:r w:rsidRPr="00A374D4">
              <w:rPr>
                <w:iCs/>
              </w:rPr>
              <w:t>Mokinių skaičiaus m</w:t>
            </w:r>
            <w:r w:rsidR="00FC0B39" w:rsidRPr="00A374D4">
              <w:rPr>
                <w:iCs/>
              </w:rPr>
              <w:t>ažė</w:t>
            </w:r>
            <w:r w:rsidRPr="00A374D4">
              <w:rPr>
                <w:iCs/>
              </w:rPr>
              <w:t>jimas.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391"/>
              </w:tabs>
              <w:spacing w:line="240" w:lineRule="auto"/>
              <w:ind w:left="692" w:hanging="258"/>
              <w:jc w:val="both"/>
            </w:pPr>
            <w:r w:rsidRPr="00A374D4">
              <w:rPr>
                <w:iCs/>
              </w:rPr>
              <w:t>Mokyklos finansavimas, neatitinkantis mokyklos struktūros.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391"/>
              </w:tabs>
              <w:spacing w:line="240" w:lineRule="auto"/>
              <w:ind w:left="692" w:hanging="258"/>
              <w:jc w:val="both"/>
            </w:pPr>
            <w:r w:rsidRPr="00A374D4">
              <w:rPr>
                <w:iCs/>
              </w:rPr>
              <w:t>Mažėjantis jaunų mokytojų skaičius.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391"/>
              </w:tabs>
              <w:spacing w:line="240" w:lineRule="auto"/>
              <w:ind w:left="692" w:hanging="258"/>
              <w:jc w:val="both"/>
            </w:pPr>
            <w:r w:rsidRPr="00A374D4">
              <w:rPr>
                <w:iCs/>
              </w:rPr>
              <w:t>Mokinių tėvų užimtumas ir/ar nedarbas</w:t>
            </w:r>
            <w:r w:rsidR="004B5888" w:rsidRPr="00A374D4">
              <w:rPr>
                <w:iCs/>
              </w:rPr>
              <w:t>, socialinių problemų gilėjimas, pasyvus tėvų dalyvavimas ugdymo(si) procese.</w:t>
            </w:r>
          </w:p>
          <w:p w:rsidR="00FC0B39" w:rsidRPr="00A374D4" w:rsidRDefault="00FC0B39" w:rsidP="00B57E4E">
            <w:pPr>
              <w:pStyle w:val="Numatytasis"/>
              <w:numPr>
                <w:ilvl w:val="0"/>
                <w:numId w:val="5"/>
              </w:numPr>
              <w:tabs>
                <w:tab w:val="left" w:pos="1391"/>
              </w:tabs>
              <w:spacing w:line="240" w:lineRule="auto"/>
              <w:ind w:left="692" w:hanging="258"/>
              <w:jc w:val="both"/>
            </w:pPr>
            <w:r w:rsidRPr="00A374D4">
              <w:rPr>
                <w:iCs/>
              </w:rPr>
              <w:t>Tam tikrų sričių specialistų trūkumas.</w:t>
            </w:r>
          </w:p>
          <w:p w:rsidR="004B5888" w:rsidRPr="00A374D4" w:rsidRDefault="00633647" w:rsidP="00B57E4E">
            <w:pPr>
              <w:pStyle w:val="Numatytasis"/>
              <w:numPr>
                <w:ilvl w:val="0"/>
                <w:numId w:val="5"/>
              </w:numPr>
              <w:tabs>
                <w:tab w:val="left" w:pos="1391"/>
              </w:tabs>
              <w:spacing w:line="240" w:lineRule="auto"/>
              <w:ind w:left="692" w:hanging="258"/>
              <w:jc w:val="both"/>
            </w:pPr>
            <w:r w:rsidRPr="00A374D4">
              <w:t>Mokytojo profesij</w:t>
            </w:r>
            <w:r w:rsidR="00AF09D1" w:rsidRPr="00A374D4">
              <w:t>os</w:t>
            </w:r>
            <w:r w:rsidR="004B5888" w:rsidRPr="00A374D4">
              <w:t xml:space="preserve"> nepatraukl</w:t>
            </w:r>
            <w:r w:rsidR="00AF09D1" w:rsidRPr="00A374D4">
              <w:t>umas</w:t>
            </w:r>
            <w:r w:rsidR="004B5888" w:rsidRPr="00A374D4">
              <w:t>.</w:t>
            </w:r>
          </w:p>
          <w:p w:rsidR="00EA5C2C" w:rsidRPr="00A374D4" w:rsidRDefault="009B01BC" w:rsidP="00B57E4E">
            <w:pPr>
              <w:pStyle w:val="Numatytasis"/>
              <w:numPr>
                <w:ilvl w:val="0"/>
                <w:numId w:val="5"/>
              </w:numPr>
              <w:tabs>
                <w:tab w:val="left" w:pos="1391"/>
              </w:tabs>
              <w:spacing w:line="240" w:lineRule="auto"/>
              <w:ind w:left="692" w:hanging="258"/>
              <w:jc w:val="both"/>
            </w:pPr>
            <w:r w:rsidRPr="00A374D4">
              <w:t>Ugdymo proceso organizavimas besikeičiančiomis pandemijos sąlygomis.</w:t>
            </w:r>
          </w:p>
        </w:tc>
      </w:tr>
    </w:tbl>
    <w:p w:rsidR="00A145F1" w:rsidRPr="00A374D4" w:rsidRDefault="00A145F1" w:rsidP="00FC0B39">
      <w:pPr>
        <w:pStyle w:val="Numatytasis"/>
        <w:tabs>
          <w:tab w:val="left" w:pos="3969"/>
        </w:tabs>
        <w:jc w:val="both"/>
      </w:pPr>
    </w:p>
    <w:p w:rsidR="00A145F1" w:rsidRPr="00A374D4" w:rsidRDefault="00A145F1">
      <w:pPr>
        <w:suppressAutoHyphens w:val="0"/>
        <w:spacing w:after="160" w:line="259" w:lineRule="auto"/>
        <w:rPr>
          <w:rFonts w:eastAsia="Times New Roman"/>
          <w:color w:val="auto"/>
          <w:lang w:val="lt-LT"/>
        </w:rPr>
      </w:pPr>
      <w:r w:rsidRPr="00A374D4">
        <w:rPr>
          <w:lang w:val="lt-LT"/>
        </w:rPr>
        <w:br w:type="page"/>
      </w:r>
    </w:p>
    <w:p w:rsidR="00A642A5" w:rsidRPr="00A374D4" w:rsidRDefault="00A642A5" w:rsidP="005F18B3">
      <w:pPr>
        <w:pStyle w:val="Numatytasis"/>
        <w:numPr>
          <w:ilvl w:val="0"/>
          <w:numId w:val="1"/>
        </w:numPr>
        <w:tabs>
          <w:tab w:val="clear" w:pos="1637"/>
          <w:tab w:val="num" w:pos="0"/>
        </w:tabs>
        <w:spacing w:before="360" w:after="120"/>
        <w:ind w:left="1633" w:hanging="357"/>
        <w:jc w:val="both"/>
        <w:rPr>
          <w:b/>
        </w:rPr>
      </w:pPr>
      <w:r w:rsidRPr="00A374D4">
        <w:rPr>
          <w:b/>
        </w:rPr>
        <w:lastRenderedPageBreak/>
        <w:t>20</w:t>
      </w:r>
      <w:r w:rsidR="00C17ABC" w:rsidRPr="00A374D4">
        <w:rPr>
          <w:b/>
        </w:rPr>
        <w:t>1</w:t>
      </w:r>
      <w:r w:rsidR="005F18B3" w:rsidRPr="00A374D4">
        <w:rPr>
          <w:b/>
        </w:rPr>
        <w:t>9</w:t>
      </w:r>
      <w:r w:rsidRPr="00A374D4">
        <w:rPr>
          <w:b/>
        </w:rPr>
        <w:t>-20</w:t>
      </w:r>
      <w:r w:rsidR="00C17ABC" w:rsidRPr="00A374D4">
        <w:rPr>
          <w:b/>
        </w:rPr>
        <w:t>2</w:t>
      </w:r>
      <w:r w:rsidRPr="00A374D4">
        <w:rPr>
          <w:b/>
        </w:rPr>
        <w:t>1 metų strateginio veiklos plano įgyvendinimo analizė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2772"/>
        <w:gridCol w:w="3970"/>
        <w:gridCol w:w="4252"/>
        <w:gridCol w:w="426"/>
      </w:tblGrid>
      <w:tr w:rsidR="005E0425" w:rsidRPr="00A374D4" w:rsidTr="00B57E4E">
        <w:trPr>
          <w:cantSplit/>
          <w:trHeight w:val="450"/>
        </w:trPr>
        <w:tc>
          <w:tcPr>
            <w:tcW w:w="794" w:type="pct"/>
            <w:vMerge w:val="restart"/>
          </w:tcPr>
          <w:p w:rsidR="005E0425" w:rsidRPr="00A374D4" w:rsidRDefault="005E0425" w:rsidP="00B57E4E">
            <w:pPr>
              <w:pStyle w:val="Numatytasis"/>
              <w:spacing w:before="120" w:after="120" w:line="240" w:lineRule="auto"/>
              <w:ind w:left="22"/>
              <w:jc w:val="center"/>
              <w:rPr>
                <w:b/>
                <w:bCs/>
              </w:rPr>
            </w:pPr>
            <w:r w:rsidRPr="00A374D4">
              <w:rPr>
                <w:b/>
                <w:bCs/>
              </w:rPr>
              <w:t>PRIORITETAI (IŠ II DALIES)</w:t>
            </w:r>
          </w:p>
        </w:tc>
        <w:tc>
          <w:tcPr>
            <w:tcW w:w="1021" w:type="pct"/>
            <w:vMerge w:val="restart"/>
          </w:tcPr>
          <w:p w:rsidR="005E0425" w:rsidRPr="00A374D4" w:rsidRDefault="005E0425" w:rsidP="00B57E4E">
            <w:pPr>
              <w:spacing w:before="120" w:after="120" w:line="240" w:lineRule="auto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PAŽANGOS RODIKLIAI</w:t>
            </w:r>
          </w:p>
        </w:tc>
        <w:tc>
          <w:tcPr>
            <w:tcW w:w="3185" w:type="pct"/>
            <w:gridSpan w:val="3"/>
          </w:tcPr>
          <w:p w:rsidR="005E0425" w:rsidRPr="00A374D4" w:rsidRDefault="005E0425" w:rsidP="00B57E4E">
            <w:pPr>
              <w:spacing w:before="120" w:after="120" w:line="240" w:lineRule="auto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PASIEKIMŲ LYGIS</w:t>
            </w:r>
          </w:p>
        </w:tc>
      </w:tr>
      <w:tr w:rsidR="005E0425" w:rsidRPr="00A374D4" w:rsidTr="00B57E4E">
        <w:trPr>
          <w:cantSplit/>
          <w:trHeight w:val="333"/>
        </w:trPr>
        <w:tc>
          <w:tcPr>
            <w:tcW w:w="794" w:type="pct"/>
            <w:vMerge/>
          </w:tcPr>
          <w:p w:rsidR="005E0425" w:rsidRPr="00A374D4" w:rsidRDefault="005E0425" w:rsidP="00B57E4E">
            <w:pPr>
              <w:pStyle w:val="Numatytasis"/>
              <w:spacing w:before="120" w:after="120" w:line="240" w:lineRule="auto"/>
              <w:ind w:left="22"/>
              <w:jc w:val="both"/>
              <w:rPr>
                <w:b/>
                <w:bCs/>
              </w:rPr>
            </w:pPr>
          </w:p>
        </w:tc>
        <w:tc>
          <w:tcPr>
            <w:tcW w:w="1021" w:type="pct"/>
            <w:vMerge/>
          </w:tcPr>
          <w:p w:rsidR="005E0425" w:rsidRPr="00A374D4" w:rsidRDefault="005E0425" w:rsidP="00B57E4E">
            <w:pPr>
              <w:spacing w:before="120" w:after="120" w:line="240" w:lineRule="auto"/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462" w:type="pct"/>
          </w:tcPr>
          <w:p w:rsidR="005E0425" w:rsidRPr="00A374D4" w:rsidRDefault="005E0425" w:rsidP="00B57E4E">
            <w:pPr>
              <w:spacing w:before="120" w:after="120" w:line="240" w:lineRule="auto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Pradinis 2019 m.</w:t>
            </w:r>
          </w:p>
        </w:tc>
        <w:tc>
          <w:tcPr>
            <w:tcW w:w="1723" w:type="pct"/>
            <w:gridSpan w:val="2"/>
          </w:tcPr>
          <w:p w:rsidR="005E0425" w:rsidRPr="00A374D4" w:rsidRDefault="005E0425" w:rsidP="00B57E4E">
            <w:pPr>
              <w:spacing w:before="120" w:after="120" w:line="240" w:lineRule="auto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Per galutinį matavimą 2021 m.</w:t>
            </w:r>
          </w:p>
        </w:tc>
      </w:tr>
      <w:tr w:rsidR="00B164B9" w:rsidRPr="00A374D4" w:rsidTr="00B57E4E">
        <w:trPr>
          <w:cantSplit/>
          <w:trHeight w:val="598"/>
        </w:trPr>
        <w:tc>
          <w:tcPr>
            <w:tcW w:w="794" w:type="pct"/>
          </w:tcPr>
          <w:p w:rsidR="00B164B9" w:rsidRPr="00A374D4" w:rsidRDefault="00A22D14" w:rsidP="00B57E4E">
            <w:pPr>
              <w:pStyle w:val="Numatytasis"/>
              <w:spacing w:before="120" w:after="120" w:line="240" w:lineRule="auto"/>
              <w:ind w:left="22"/>
            </w:pPr>
            <w:r w:rsidRPr="00A374D4">
              <w:t xml:space="preserve">A. </w:t>
            </w:r>
            <w:r w:rsidR="00B164B9" w:rsidRPr="00A374D4">
              <w:t>Asmeninės mokinio pažangos stebėjimas, vertinimas ir įsivertinimas. (1.2.1.)</w:t>
            </w: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Mokinių bendrųjų kompetencijų vertinimo ir įsivertinimo įrankių kūrimas.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Analizuojama įvairiuose šaltiniuose pateikta informacija apie mokinių bendrųjų kompetencijų vertinimą ir perimama mokyklų praktinė patirtis. </w:t>
            </w:r>
          </w:p>
        </w:tc>
        <w:tc>
          <w:tcPr>
            <w:tcW w:w="1723" w:type="pct"/>
            <w:gridSpan w:val="2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Sukurti ir taikomi ugdymo procese mokinių bendrųjų </w:t>
            </w:r>
            <w:r w:rsidRPr="00A374D4">
              <w:rPr>
                <w:color w:val="000000" w:themeColor="text1"/>
                <w:lang w:val="lt-LT"/>
              </w:rPr>
              <w:t>kompetencijų vertinimo instrumentai. Stebėtų pamokų kompetencijos buvo vertinamos kiek daugiau nei pusėje pamokų.</w:t>
            </w:r>
          </w:p>
        </w:tc>
      </w:tr>
      <w:tr w:rsidR="00B164B9" w:rsidRPr="00A374D4" w:rsidTr="00B57E4E">
        <w:trPr>
          <w:cantSplit/>
          <w:trHeight w:val="598"/>
        </w:trPr>
        <w:tc>
          <w:tcPr>
            <w:tcW w:w="794" w:type="pct"/>
          </w:tcPr>
          <w:p w:rsidR="00B164B9" w:rsidRPr="00A374D4" w:rsidRDefault="00B164B9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Mokinių bendrųjų kompetencijų vertinimo įrankių išbandymas dalykų pamokose.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Pavieniai mokytojai savo pamokose išbando mokinių bendrųjų kompetencijų vertinimo įrankius.</w:t>
            </w:r>
          </w:p>
        </w:tc>
        <w:tc>
          <w:tcPr>
            <w:tcW w:w="1723" w:type="pct"/>
            <w:gridSpan w:val="2"/>
          </w:tcPr>
          <w:p w:rsidR="00B164B9" w:rsidRPr="00A374D4" w:rsidRDefault="00B164B9" w:rsidP="00B57E4E">
            <w:pPr>
              <w:spacing w:before="120" w:after="120" w:line="240" w:lineRule="auto"/>
              <w:rPr>
                <w:color w:val="auto"/>
                <w:lang w:val="lt-LT"/>
              </w:rPr>
            </w:pPr>
            <w:r w:rsidRPr="00A374D4">
              <w:rPr>
                <w:color w:val="auto"/>
                <w:lang w:val="lt-LT" w:eastAsia="lt-LT"/>
              </w:rPr>
              <w:t>54</w:t>
            </w:r>
            <w:r w:rsidRPr="00A374D4">
              <w:rPr>
                <w:color w:val="auto"/>
                <w:lang w:val="lt-LT"/>
              </w:rPr>
              <w:t xml:space="preserve">% </w:t>
            </w:r>
            <w:r w:rsidRPr="00A374D4">
              <w:rPr>
                <w:color w:val="auto"/>
                <w:lang w:val="lt-LT" w:eastAsia="lt-LT"/>
              </w:rPr>
              <w:t xml:space="preserve">mokytojų taiko vertinimo įrankius savo pamokose atsižvelgdami į pateiktas rekomendacijas. Mokytojų teigimu, </w:t>
            </w:r>
            <w:r w:rsidRPr="00A374D4">
              <w:rPr>
                <w:color w:val="auto"/>
                <w:lang w:val="lt-LT"/>
              </w:rPr>
              <w:t>dalis mokinių sąmoningai įsivertina savo įgytas kompetencijas.</w:t>
            </w:r>
          </w:p>
        </w:tc>
      </w:tr>
      <w:tr w:rsidR="00B164B9" w:rsidRPr="000D61E1" w:rsidTr="00B57E4E">
        <w:trPr>
          <w:cantSplit/>
          <w:trHeight w:val="598"/>
        </w:trPr>
        <w:tc>
          <w:tcPr>
            <w:tcW w:w="794" w:type="pct"/>
          </w:tcPr>
          <w:p w:rsidR="00B164B9" w:rsidRPr="00A374D4" w:rsidRDefault="00B164B9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Mokinių pasiekimų visumos stebėjimas ir fiksavimas.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Papildyta ir pradėta naudoti mokinių „Asmeninės pažangos stebėjimo forma”.</w:t>
            </w:r>
          </w:p>
        </w:tc>
        <w:tc>
          <w:tcPr>
            <w:tcW w:w="1723" w:type="pct"/>
            <w:gridSpan w:val="2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color w:val="auto"/>
                <w:lang w:val="lt-LT"/>
              </w:rPr>
              <w:t>Visi 5-10 klasių mokiniai pildo atnaujintas</w:t>
            </w:r>
            <w:r w:rsidR="00B0147E">
              <w:rPr>
                <w:color w:val="auto"/>
                <w:lang w:val="lt-LT"/>
              </w:rPr>
              <w:t xml:space="preserve"> </w:t>
            </w:r>
            <w:r w:rsidRPr="00A374D4">
              <w:rPr>
                <w:color w:val="auto"/>
                <w:lang w:val="lt-LT"/>
              </w:rPr>
              <w:t>„Asmeninės pažangos stebėjimo“ formas, aptaria jas su klasės vadovu. 32% mokinių sąmoningai kelia mokymosi tikslus ateinantiems mokslo metams, remdamiesi savo pasiekimais. Klasių vadovai susirinkimų metu aptaria su tėvais mokinių išsikeltus mokymosi tikslus bei jų įgyvendinimą.</w:t>
            </w:r>
          </w:p>
        </w:tc>
      </w:tr>
      <w:tr w:rsidR="00B164B9" w:rsidRPr="000D61E1" w:rsidTr="00B57E4E">
        <w:trPr>
          <w:cantSplit/>
          <w:trHeight w:val="598"/>
        </w:trPr>
        <w:tc>
          <w:tcPr>
            <w:tcW w:w="794" w:type="pct"/>
          </w:tcPr>
          <w:p w:rsidR="00B164B9" w:rsidRPr="00A374D4" w:rsidRDefault="00A22D14" w:rsidP="00B57E4E">
            <w:pPr>
              <w:pStyle w:val="Numatytasis"/>
              <w:spacing w:before="120" w:after="120" w:line="240" w:lineRule="auto"/>
              <w:ind w:left="22"/>
            </w:pPr>
            <w:r w:rsidRPr="00A374D4">
              <w:lastRenderedPageBreak/>
              <w:t xml:space="preserve">A. </w:t>
            </w:r>
            <w:r w:rsidR="00B164B9" w:rsidRPr="00A374D4">
              <w:t>Santykiai ir mokinių savijauta (2.3.2)</w:t>
            </w: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Visų bendruomenės narių lyderystės skatinimas ir palaikymas įvairiose veiklose.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Ketvirtadalis bendruomenės narių dalyvauja darbo grupėse planuojant įvairias veiklas ir organizuojant renginius.</w:t>
            </w:r>
          </w:p>
        </w:tc>
        <w:tc>
          <w:tcPr>
            <w:tcW w:w="1723" w:type="pct"/>
            <w:gridSpan w:val="2"/>
          </w:tcPr>
          <w:p w:rsidR="00B164B9" w:rsidRPr="00A374D4" w:rsidRDefault="00B164B9" w:rsidP="00B57E4E">
            <w:pPr>
              <w:pStyle w:val="Sraopastraipa"/>
              <w:spacing w:line="240" w:lineRule="auto"/>
              <w:ind w:left="16" w:right="24"/>
              <w:rPr>
                <w:b/>
                <w:lang w:val="lt-LT" w:eastAsia="lt-LT"/>
              </w:rPr>
            </w:pPr>
            <w:r w:rsidRPr="00A374D4">
              <w:rPr>
                <w:lang w:val="lt-LT"/>
              </w:rPr>
              <w:t>40% bendruomenės narių dalyvauja mokyklos veiklų ir renginių planavime.</w:t>
            </w:r>
          </w:p>
          <w:p w:rsidR="00B164B9" w:rsidRPr="00A374D4" w:rsidRDefault="00B164B9" w:rsidP="00B57E4E">
            <w:pPr>
              <w:pStyle w:val="Sraopastraipa"/>
              <w:spacing w:line="240" w:lineRule="auto"/>
              <w:ind w:left="16" w:right="24"/>
              <w:rPr>
                <w:lang w:val="lt-LT" w:eastAsia="lt-LT"/>
              </w:rPr>
            </w:pPr>
            <w:r w:rsidRPr="00A374D4">
              <w:rPr>
                <w:bCs/>
                <w:lang w:val="lt-LT" w:eastAsia="lt-LT"/>
              </w:rPr>
              <w:t>Mokiniai ir jų tėvai įtraukti į šias darbo grupes. Jie yra</w:t>
            </w:r>
            <w:r w:rsidR="00602BD7">
              <w:rPr>
                <w:bCs/>
                <w:lang w:val="lt-LT" w:eastAsia="lt-LT"/>
              </w:rPr>
              <w:t xml:space="preserve"> </w:t>
            </w:r>
            <w:r w:rsidRPr="00A374D4">
              <w:rPr>
                <w:lang w:val="lt-LT" w:eastAsia="lt-LT"/>
              </w:rPr>
              <w:t>OLWEUS koordinacinio komiteto nariai, mokyklos VGK nariai, Mokyklos tarybos nariai, mokyklos tvarkų rengimo ar  atnaujinimo darbo grupių nariai, parodų, konkursų ir įvairių renginių  vertinimo komisijų nariai.</w:t>
            </w:r>
          </w:p>
          <w:p w:rsidR="005E0425" w:rsidRPr="00A374D4" w:rsidRDefault="00B164B9" w:rsidP="00B57E4E">
            <w:pPr>
              <w:spacing w:line="240" w:lineRule="auto"/>
              <w:ind w:right="24"/>
              <w:rPr>
                <w:bCs/>
                <w:lang w:val="lt-LT" w:eastAsia="lt-LT"/>
              </w:rPr>
            </w:pPr>
            <w:r w:rsidRPr="00A374D4">
              <w:rPr>
                <w:bCs/>
                <w:lang w:val="lt-LT" w:eastAsia="lt-LT"/>
              </w:rPr>
              <w:t>90% mokytojų yra įvairių darbo grupių nariai. 40% yra daugiau nei vienos darbo grupės nariai. 10% mokytojų yra darbo grupių vadovai</w:t>
            </w:r>
            <w:r w:rsidR="005E0425" w:rsidRPr="00A374D4">
              <w:rPr>
                <w:bCs/>
                <w:lang w:val="lt-LT" w:eastAsia="lt-LT"/>
              </w:rPr>
              <w:t xml:space="preserve">. </w:t>
            </w:r>
          </w:p>
          <w:p w:rsidR="00B164B9" w:rsidRPr="00A374D4" w:rsidRDefault="00B164B9" w:rsidP="00B57E4E">
            <w:pPr>
              <w:spacing w:line="240" w:lineRule="auto"/>
              <w:ind w:right="24"/>
              <w:rPr>
                <w:bCs/>
                <w:lang w:val="lt-LT" w:eastAsia="lt-LT"/>
              </w:rPr>
            </w:pPr>
            <w:r w:rsidRPr="00A374D4">
              <w:rPr>
                <w:bCs/>
                <w:lang w:val="lt-LT" w:eastAsia="lt-LT"/>
              </w:rPr>
              <w:t>Visi pagalbos mokiniui specialistai yra įvairių darbo grupių nariai (VGK, ugdymo karjerai, mokyklos veiklos įsivertinimo, MSG lyderiai ir pan.)</w:t>
            </w:r>
            <w:r w:rsidR="005E0425" w:rsidRPr="00A374D4">
              <w:rPr>
                <w:bCs/>
                <w:lang w:val="lt-LT" w:eastAsia="lt-LT"/>
              </w:rPr>
              <w:t>.</w:t>
            </w:r>
          </w:p>
        </w:tc>
      </w:tr>
      <w:tr w:rsidR="00B164B9" w:rsidRPr="00A374D4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B164B9" w:rsidRPr="00A374D4" w:rsidRDefault="00B164B9" w:rsidP="00B57E4E">
            <w:pPr>
              <w:pStyle w:val="Numatytasis"/>
              <w:spacing w:before="120" w:after="120" w:line="240" w:lineRule="auto"/>
              <w:ind w:left="720"/>
            </w:pP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Savivaldos grindimas, remiantis dialogo kultūra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Veikia mokinių savivalda, kurioje tik pavieniai mokiniai teikia mokyklos bendruomenei aktualius pasiūlymus. </w:t>
            </w:r>
          </w:p>
        </w:tc>
        <w:tc>
          <w:tcPr>
            <w:tcW w:w="1566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Veikia mokinių savivalda (Mokinių taryba), kurios nariai teikia mokyklos bendruomenei aktualius pasiūlymus ir per mokslo metus įgyvendina mokyklai svarbias iniciatyvas:</w:t>
            </w:r>
            <w:r w:rsidR="00602BD7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 xml:space="preserve">bendradarbiauja organizuojant šventes (Mokslo ir žinių šventę, Tarptautinę mokytojų dieną, netradicinio ugdymo dieną „Mokyklos gimtadienis“ ir kt.); organizuoja akcijas: 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  „Pyragų diena“, kurios metu surinktos lėšos skiriamos Birštono seniūnijos šuniukų prieglaudai VŠĮ ,,Penkta koja“;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„Savaitė be namų darbų“; „Padovanok bibliotekai knygą“</w:t>
            </w:r>
            <w:r w:rsidR="005E0425" w:rsidRPr="00A374D4">
              <w:rPr>
                <w:lang w:val="lt-LT"/>
              </w:rPr>
              <w:t>.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Kasmet vyksta šauniausios klasės konkursas, kurio metu išrenkamos dvi šauniausios klasės (iš 1-4 klasių ir 5-10 klasių).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Mokinių tarybos nariai padeda kontroliuoti mokyklos taisyklių laikymąsi (tikrina uniformų dėvėjimą, mokinių elgesį pertraukų ir pamokų metu), padeda kovoti su patyčiomis, diskutuodami šia tema susirinkimuose ir teikdami pasiūlymus.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Siekiant glaudesnio mokyklos bendruomenė</w:t>
            </w:r>
            <w:r w:rsidR="00FB672C" w:rsidRPr="00A374D4">
              <w:rPr>
                <w:lang w:val="lt-LT"/>
              </w:rPr>
              <w:t>s</w:t>
            </w:r>
            <w:r w:rsidRPr="00A374D4">
              <w:rPr>
                <w:lang w:val="lt-LT"/>
              </w:rPr>
              <w:t xml:space="preserve"> narių bendradarbiavimo, kar</w:t>
            </w:r>
            <w:r w:rsidR="00FB672C" w:rsidRPr="00A374D4">
              <w:rPr>
                <w:lang w:val="lt-LT"/>
              </w:rPr>
              <w:t>t</w:t>
            </w:r>
            <w:r w:rsidRPr="00A374D4">
              <w:rPr>
                <w:lang w:val="lt-LT"/>
              </w:rPr>
              <w:t>u su Mokyklos taryba organizuoja varžytuves „Sportuok ir mokykis“.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Per šį laikotarpį mokinių prezidentai inicijavo ir padėjo įgyvendinti šias iniciatyvas:</w:t>
            </w:r>
            <w:r w:rsidR="00602BD7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lauko klasė</w:t>
            </w:r>
            <w:r w:rsidR="005E0425" w:rsidRPr="00A374D4">
              <w:rPr>
                <w:lang w:val="lt-LT"/>
              </w:rPr>
              <w:t>s įrengimą ir</w:t>
            </w:r>
            <w:r w:rsidR="00602BD7">
              <w:rPr>
                <w:lang w:val="lt-LT"/>
              </w:rPr>
              <w:t xml:space="preserve"> </w:t>
            </w:r>
            <w:r w:rsidR="005E0425" w:rsidRPr="00A374D4">
              <w:rPr>
                <w:lang w:val="lt-LT"/>
              </w:rPr>
              <w:t xml:space="preserve">suolelių </w:t>
            </w:r>
            <w:r w:rsidRPr="00A374D4">
              <w:rPr>
                <w:lang w:val="lt-LT"/>
              </w:rPr>
              <w:t>koridoriuose pastaty</w:t>
            </w:r>
            <w:r w:rsidR="005E0425" w:rsidRPr="00A374D4">
              <w:rPr>
                <w:lang w:val="lt-LT"/>
              </w:rPr>
              <w:t>mą</w:t>
            </w:r>
            <w:r w:rsidRPr="00A374D4">
              <w:rPr>
                <w:lang w:val="lt-LT"/>
              </w:rPr>
              <w:t>.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Taip pat mokinių tarybos nariai dalyvauja rengiant ar atnaujinant dokumentus.</w:t>
            </w:r>
          </w:p>
        </w:tc>
      </w:tr>
      <w:tr w:rsidR="00B164B9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B164B9" w:rsidRPr="00A374D4" w:rsidRDefault="00B164B9" w:rsidP="00B57E4E">
            <w:pPr>
              <w:pStyle w:val="Numatytasis"/>
              <w:spacing w:before="120" w:after="120" w:line="240" w:lineRule="auto"/>
              <w:ind w:left="720"/>
            </w:pP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Mokinių tėvai įtraukiami į įvairias mokyklos veiklas, remiantis tarimosi kultūra.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Pavienėse klasėse priimami bendri aktualūs mokyklos bendruomenei tėvų, mokytojų ir mokinių susitarimai. </w:t>
            </w:r>
          </w:p>
        </w:tc>
        <w:tc>
          <w:tcPr>
            <w:tcW w:w="1566" w:type="pct"/>
          </w:tcPr>
          <w:p w:rsidR="0063268D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Kasmet kiekvienoje klasėje rugsėjo mėn. priimami bendri aktualūs mokyklos bendruomenei tėvų, mokytojų ir mokinių susitarimai klasei ir mokyklai aktualiais klausimais:</w:t>
            </w:r>
            <w:r w:rsidR="0063268D" w:rsidRPr="00A374D4">
              <w:rPr>
                <w:lang w:val="lt-LT"/>
              </w:rPr>
              <w:t xml:space="preserve"> s</w:t>
            </w:r>
            <w:r w:rsidRPr="00A374D4">
              <w:rPr>
                <w:lang w:val="lt-LT"/>
              </w:rPr>
              <w:t>usitarta dėl</w:t>
            </w:r>
            <w:r w:rsidR="00602BD7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mobiliųjų telefonų naudojimo pamokų metu</w:t>
            </w:r>
            <w:r w:rsidR="0063268D" w:rsidRPr="00A374D4">
              <w:rPr>
                <w:lang w:val="lt-LT"/>
              </w:rPr>
              <w:t xml:space="preserve">, </w:t>
            </w:r>
            <w:r w:rsidRPr="00A374D4">
              <w:rPr>
                <w:lang w:val="lt-LT"/>
              </w:rPr>
              <w:t>pagarbaus elgesio ir pozityvaus bendravimo,</w:t>
            </w:r>
            <w:r w:rsidR="00602BD7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uniformų dėvėjimo</w:t>
            </w:r>
            <w:r w:rsidR="0063268D" w:rsidRPr="00A374D4">
              <w:rPr>
                <w:lang w:val="lt-LT"/>
              </w:rPr>
              <w:t xml:space="preserve">, </w:t>
            </w:r>
            <w:r w:rsidRPr="00A374D4">
              <w:rPr>
                <w:lang w:val="lt-LT"/>
              </w:rPr>
              <w:t>kabinetų vėdinimo ir rakinimo COVID – 19 pandemijos metu</w:t>
            </w:r>
            <w:r w:rsidR="0063268D" w:rsidRPr="00A374D4">
              <w:rPr>
                <w:lang w:val="lt-LT"/>
              </w:rPr>
              <w:t xml:space="preserve">, </w:t>
            </w:r>
            <w:r w:rsidRPr="00A374D4">
              <w:rPr>
                <w:lang w:val="lt-LT"/>
              </w:rPr>
              <w:t>lankomumo ir vėlavimo į pamokas</w:t>
            </w:r>
            <w:r w:rsidR="0063268D" w:rsidRPr="00A374D4">
              <w:rPr>
                <w:lang w:val="lt-LT"/>
              </w:rPr>
              <w:t xml:space="preserve">, </w:t>
            </w:r>
            <w:r w:rsidRPr="00A374D4">
              <w:rPr>
                <w:lang w:val="lt-LT"/>
              </w:rPr>
              <w:t>mokyklos inventoriaus saugojimo ir kt.</w:t>
            </w:r>
          </w:p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Mokslo metų pradžioje kiekvienos klasės mokiniai pakartotinai diskutuoja apie mokyklos darbo tvarką ir susitarimus bei kitus reglamentuojančius dokumentus. </w:t>
            </w:r>
          </w:p>
        </w:tc>
      </w:tr>
      <w:tr w:rsidR="00B164B9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B164B9" w:rsidRPr="00A374D4" w:rsidRDefault="0023264A" w:rsidP="00B57E4E">
            <w:pPr>
              <w:pStyle w:val="Numatytasis"/>
              <w:spacing w:before="120" w:after="120" w:line="240" w:lineRule="auto"/>
              <w:ind w:left="22"/>
              <w:rPr>
                <w:b/>
              </w:rPr>
            </w:pPr>
            <w:r w:rsidRPr="00A374D4">
              <w:t xml:space="preserve">A. </w:t>
            </w:r>
            <w:r w:rsidR="00B164B9" w:rsidRPr="00A374D4">
              <w:t>Aktyvių mokymo metodų taikymas ir ugdymo proceso diferencijavimas. (2.2.2., 2.3.1)</w:t>
            </w: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Ugdymo turinys integruojamas ir mokinių veikla organizuojama, remiantis jų asmenine patirtimi ir išmokimu.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10% mokytojų savo pamokose taiko įvairias veiklas, remdamiesi išmoktais dalykais ir mokinių asmenine patirtimi.</w:t>
            </w:r>
          </w:p>
        </w:tc>
        <w:tc>
          <w:tcPr>
            <w:tcW w:w="1566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Mokykloje laikomasi Metodinėje taryboje priimtų susitarimų</w:t>
            </w:r>
            <w:r w:rsidR="00FB672C" w:rsidRPr="00A374D4">
              <w:rPr>
                <w:lang w:val="lt-LT"/>
              </w:rPr>
              <w:t>,</w:t>
            </w:r>
            <w:r w:rsidRPr="00A374D4">
              <w:rPr>
                <w:lang w:val="lt-LT"/>
              </w:rPr>
              <w:t xml:space="preserve"> daugiau dėmesio skirti patirtiniam mokymui bei netradicinių erdvių panaudojimui ugdyme. Peržiūrėjus stebėtų pamokų protokolus paaiškėjo, jog 73% mokytojų savo pamokose sistemingai taikė įvairias veiklas, remdamiesi išmoktais dalykais ir mokinių asmenine patirtimi.</w:t>
            </w:r>
          </w:p>
        </w:tc>
      </w:tr>
      <w:tr w:rsidR="00B164B9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B164B9" w:rsidRPr="00A374D4" w:rsidRDefault="00B164B9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Ugdymo procesas </w:t>
            </w:r>
            <w:proofErr w:type="spellStart"/>
            <w:r w:rsidRPr="00A374D4">
              <w:rPr>
                <w:lang w:val="lt-LT"/>
              </w:rPr>
              <w:t>organizuojamas,pergrupuojant</w:t>
            </w:r>
            <w:proofErr w:type="spellEnd"/>
            <w:r w:rsidRPr="00A374D4">
              <w:rPr>
                <w:lang w:val="lt-LT"/>
              </w:rPr>
              <w:t xml:space="preserve"> mokinius, atsižvelgiant į jų skirtybes ir poreikius.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Dauguma mokytojų, organizuodami veiklą  savo pamokose, pergrupuoja mokinius, atsižvelg</w:t>
            </w:r>
            <w:r w:rsidR="00FB672C" w:rsidRPr="00A374D4">
              <w:rPr>
                <w:lang w:val="lt-LT"/>
              </w:rPr>
              <w:t>dami</w:t>
            </w:r>
            <w:r w:rsidRPr="00A374D4">
              <w:rPr>
                <w:lang w:val="lt-LT"/>
              </w:rPr>
              <w:t xml:space="preserve"> į jų skirtybes ir poreikius.</w:t>
            </w:r>
          </w:p>
        </w:tc>
        <w:tc>
          <w:tcPr>
            <w:tcW w:w="1566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Mokyklos ugdymo plane sudarytos sąlygos 2-8 klasių mokiniams rinktis dailės kryptingo meninio ugdymo užsiėmimus, 5-8 klasių mokiniams – pagilintos anglų kalbos ir pagilinto fizinio ugdymo pamokas, 9-10 klasių mokiniams lankyti anglų kalbos, matematikos ir lietuvių kalbos modulių užsiėmimus, pasirinkti norimą technologijų programą, 10 klasių mokiniams pasirinkti norimą informacinių technologijų modulį. Mokiniai pergrupuojami atsižvelgiant į jų skirtybes ir poreikius, veiklų turinį</w:t>
            </w:r>
          </w:p>
        </w:tc>
      </w:tr>
      <w:tr w:rsidR="00B164B9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B164B9" w:rsidRPr="00A374D4" w:rsidRDefault="004128B5" w:rsidP="00B57E4E">
            <w:pPr>
              <w:pStyle w:val="Numatytasis"/>
              <w:spacing w:before="120" w:after="120" w:line="240" w:lineRule="auto"/>
              <w:ind w:left="22"/>
            </w:pPr>
            <w:r w:rsidRPr="00A374D4">
              <w:t xml:space="preserve">B. </w:t>
            </w:r>
            <w:r w:rsidR="00B164B9" w:rsidRPr="00A374D4">
              <w:t>Mokymosi įprasminimas (2.2.1.)</w:t>
            </w: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Ugdomosios veiklos metodų ir formų tinkamumas mokinių įvairios prasmingos veiklos įgijimui.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Atsižvelgdami į mokinių gebėjimus ir interesus, mokytojai organizuoja po dvi praktinio patirtinio mokymosi pamokas, parinkdami prasmingos patirtinės ugdymosi veiklos formas ir metodus.</w:t>
            </w:r>
          </w:p>
        </w:tc>
        <w:tc>
          <w:tcPr>
            <w:tcW w:w="1566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Atlikus mokytojų apklausą paaiškėjo, jog visi mokytojai bent dalį organizuojamų pamokų laiko skiria praktinio patirtinio mokymosi metodų taikymui: 17,4% mokytojų skiria iki 10%, 30,4% mokytojų skiria nuo 10% iki 30%, 34.8% mokytojų skiria nuo 30% iki 50%, 17,4% mokytojų skiria daugiau 50% pamokų laiko.</w:t>
            </w:r>
          </w:p>
        </w:tc>
      </w:tr>
      <w:tr w:rsidR="00B164B9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B164B9" w:rsidRPr="00A374D4" w:rsidRDefault="00B164B9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Prasmingos veiklos tinkamumas kiekvieno mokinio savęs pažinimui ir ateities lūkesčių įprasminimui.</w:t>
            </w:r>
          </w:p>
        </w:tc>
        <w:tc>
          <w:tcPr>
            <w:tcW w:w="1462" w:type="pct"/>
          </w:tcPr>
          <w:p w:rsidR="00B164B9" w:rsidRPr="00A374D4" w:rsidRDefault="00B164B9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Klasių vadovai ir pagalbos mokiniui specialistai organizuoja veiklas mokiniams, skirtas savęs pažinimui, padeda susikurti karjeros planus.</w:t>
            </w:r>
          </w:p>
        </w:tc>
        <w:tc>
          <w:tcPr>
            <w:tcW w:w="1566" w:type="pct"/>
          </w:tcPr>
          <w:p w:rsidR="00B164B9" w:rsidRPr="00A374D4" w:rsidRDefault="00EF2FDE" w:rsidP="00B57E4E">
            <w:pPr>
              <w:spacing w:before="120" w:after="120" w:line="240" w:lineRule="auto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2019–2020 ir 2020–</w:t>
            </w:r>
            <w:r w:rsidR="00B164B9" w:rsidRPr="00A374D4">
              <w:rPr>
                <w:color w:val="auto"/>
                <w:lang w:val="lt-LT"/>
              </w:rPr>
              <w:t>2021 m.</w:t>
            </w:r>
            <w:r>
              <w:rPr>
                <w:color w:val="auto"/>
                <w:lang w:val="lt-LT"/>
              </w:rPr>
              <w:t xml:space="preserve"> </w:t>
            </w:r>
            <w:r w:rsidR="00B164B9" w:rsidRPr="00A374D4">
              <w:rPr>
                <w:color w:val="auto"/>
                <w:lang w:val="lt-LT"/>
              </w:rPr>
              <w:t>m. visi 5-10 klasių mokiniai susikūrė karjeros planus. Klasių vadovai ir pagalbos mokiniui specialistai organizavo veiklas mokiniams, skirtas savęs pažinimui ir supažindinimui su profesijomis.</w:t>
            </w:r>
            <w:r>
              <w:rPr>
                <w:color w:val="auto"/>
                <w:lang w:val="lt-LT"/>
              </w:rPr>
              <w:t xml:space="preserve"> </w:t>
            </w:r>
            <w:r w:rsidR="00B164B9" w:rsidRPr="00A374D4">
              <w:rPr>
                <w:lang w:val="lt-LT"/>
              </w:rPr>
              <w:t>Kartą per du metus ugdymo karjerai planai yra kartu su mokiniais peržiūrimi ir koreguojami siejat juos su vaiko ateities lūkesčių įprasminimu.</w:t>
            </w:r>
          </w:p>
        </w:tc>
      </w:tr>
      <w:tr w:rsidR="0099230E" w:rsidRPr="00A374D4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99230E" w:rsidRPr="00A374D4" w:rsidRDefault="0099230E" w:rsidP="00B57E4E">
            <w:pPr>
              <w:pStyle w:val="Numatytasis"/>
              <w:spacing w:before="120" w:after="120" w:line="240" w:lineRule="auto"/>
            </w:pPr>
            <w:r w:rsidRPr="00A374D4">
              <w:lastRenderedPageBreak/>
              <w:t>C. Projektinių ir kitų lėšų pritraukimas kuriant ir tobulinant ugdymo aplinkas (4.1.1., 3.1.1, 3.1.2)</w:t>
            </w:r>
          </w:p>
        </w:tc>
        <w:tc>
          <w:tcPr>
            <w:tcW w:w="1021" w:type="pct"/>
          </w:tcPr>
          <w:p w:rsidR="0099230E" w:rsidRPr="00A374D4" w:rsidRDefault="0099230E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Projektinių lėšų panaudojimas ugdymo aplinkų tobulinimui ir kūrimui.</w:t>
            </w:r>
          </w:p>
        </w:tc>
        <w:tc>
          <w:tcPr>
            <w:tcW w:w="1462" w:type="pct"/>
          </w:tcPr>
          <w:p w:rsidR="0099230E" w:rsidRPr="00A374D4" w:rsidRDefault="0099230E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50% pradinių klasių mokytojų savo pamokose naudoja mokymo priemones</w:t>
            </w:r>
            <w:r w:rsidR="00FB672C" w:rsidRPr="00A374D4">
              <w:rPr>
                <w:lang w:val="lt-LT"/>
              </w:rPr>
              <w:t>,</w:t>
            </w:r>
            <w:r w:rsidRPr="00A374D4">
              <w:rPr>
                <w:lang w:val="lt-LT"/>
              </w:rPr>
              <w:t xml:space="preserve"> gautas vykdant 2014-2020 m. Europos sąjungos fondų investicijų projektą „Mokyklų aprūpinimas gamtos ir technologinių mokslų priemonėmis“.</w:t>
            </w:r>
          </w:p>
        </w:tc>
        <w:tc>
          <w:tcPr>
            <w:tcW w:w="1566" w:type="pct"/>
          </w:tcPr>
          <w:p w:rsidR="00606070" w:rsidRPr="00A374D4" w:rsidRDefault="00EF2FDE" w:rsidP="00B57E4E">
            <w:pPr>
              <w:spacing w:before="120" w:after="120" w:line="240" w:lineRule="auto"/>
              <w:jc w:val="both"/>
              <w:rPr>
                <w:lang w:val="lt-LT"/>
              </w:rPr>
            </w:pPr>
            <w:r>
              <w:rPr>
                <w:color w:val="auto"/>
                <w:lang w:val="lt-LT"/>
              </w:rPr>
              <w:t>2020–</w:t>
            </w:r>
            <w:r w:rsidR="00606070" w:rsidRPr="00A374D4">
              <w:rPr>
                <w:color w:val="auto"/>
                <w:lang w:val="lt-LT"/>
              </w:rPr>
              <w:t xml:space="preserve">2021 m. m. 100% pradinio ugdymo ir </w:t>
            </w:r>
            <w:r w:rsidR="00606070" w:rsidRPr="00A374D4">
              <w:rPr>
                <w:lang w:val="lt-LT"/>
              </w:rPr>
              <w:t>gamtos mokslų mokytojų savo pamokose naudojo mokymo priemones gautas vykdant Europos sąjungos fondų investicijų projektą „Mokyklų aprūpinimas gamtos ir technologinių mokslų priemonėmis“.</w:t>
            </w:r>
          </w:p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Ugdymo aplinkas tobulinome dalyvaudami </w:t>
            </w:r>
            <w:proofErr w:type="spellStart"/>
            <w:r w:rsidRPr="00A374D4">
              <w:rPr>
                <w:lang w:val="lt-LT"/>
              </w:rPr>
              <w:t>Erasmus</w:t>
            </w:r>
            <w:proofErr w:type="spellEnd"/>
            <w:r w:rsidRPr="00A374D4">
              <w:rPr>
                <w:lang w:val="lt-LT"/>
              </w:rPr>
              <w:t xml:space="preserve">+ projektuose: „CODING Europos kultūrinėje erdvėje” (gauta -19 158 </w:t>
            </w:r>
            <w:proofErr w:type="spellStart"/>
            <w:r w:rsidRPr="00A374D4">
              <w:rPr>
                <w:lang w:val="lt-LT"/>
              </w:rPr>
              <w:t>Eur</w:t>
            </w:r>
            <w:proofErr w:type="spellEnd"/>
            <w:r w:rsidRPr="00A374D4">
              <w:rPr>
                <w:lang w:val="lt-LT"/>
              </w:rPr>
              <w:t>.),</w:t>
            </w:r>
          </w:p>
          <w:p w:rsidR="0099230E" w:rsidRPr="00A374D4" w:rsidRDefault="00606070" w:rsidP="00B57E4E">
            <w:pPr>
              <w:spacing w:before="120" w:after="120" w:line="240" w:lineRule="auto"/>
              <w:rPr>
                <w:color w:val="auto"/>
                <w:lang w:val="lt-LT"/>
              </w:rPr>
            </w:pPr>
            <w:r w:rsidRPr="00A374D4">
              <w:rPr>
                <w:lang w:val="lt-LT"/>
              </w:rPr>
              <w:t>„Šiuolaikiniai mokymo(si) ir vertinimo metodai - kelias į individual</w:t>
            </w:r>
            <w:r w:rsidR="00EF2FDE">
              <w:rPr>
                <w:lang w:val="lt-LT"/>
              </w:rPr>
              <w:t xml:space="preserve">ią pažangą“ (gauta – 18 378 </w:t>
            </w:r>
            <w:proofErr w:type="spellStart"/>
            <w:r w:rsidR="00EF2FDE">
              <w:rPr>
                <w:lang w:val="lt-LT"/>
              </w:rPr>
              <w:t>Eur</w:t>
            </w:r>
            <w:proofErr w:type="spellEnd"/>
            <w:r w:rsidRPr="00A374D4">
              <w:rPr>
                <w:lang w:val="lt-LT"/>
              </w:rPr>
              <w:t>).</w:t>
            </w:r>
          </w:p>
        </w:tc>
      </w:tr>
      <w:tr w:rsidR="00606070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606070" w:rsidRPr="00A374D4" w:rsidRDefault="00606070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Projektinių lėšų panaudojimas ugdymo proceso tobulinimui.</w:t>
            </w:r>
          </w:p>
        </w:tc>
        <w:tc>
          <w:tcPr>
            <w:tcW w:w="1462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Mokytojai, dalyvaujantys </w:t>
            </w:r>
            <w:proofErr w:type="spellStart"/>
            <w:r w:rsidRPr="00A374D4">
              <w:rPr>
                <w:lang w:val="lt-LT"/>
              </w:rPr>
              <w:t>Erasmus</w:t>
            </w:r>
            <w:proofErr w:type="spellEnd"/>
            <w:r w:rsidRPr="00A374D4">
              <w:rPr>
                <w:lang w:val="lt-LT"/>
              </w:rPr>
              <w:t>+</w:t>
            </w:r>
            <w:r w:rsidR="00EF2FDE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programos 1 pagrindinio veiksmo bendrojo ugdymo mobilumo projekto Nr. 2018-1-LT01-KA101-046930 „Novatoriškų ugdymo(si) praktikų taikymas gerinant mokinių mokymosi pasiekimus“ seminare „ Pamokos studijos metodo taikymas ugdymo(si) praktikai tobulinti”, susipažįsta su „Pamokos studijos” metodika.</w:t>
            </w:r>
          </w:p>
        </w:tc>
        <w:tc>
          <w:tcPr>
            <w:tcW w:w="1566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color w:val="auto"/>
                <w:lang w:val="lt-LT"/>
              </w:rPr>
            </w:pPr>
            <w:r w:rsidRPr="00A374D4">
              <w:rPr>
                <w:lang w:val="lt-LT"/>
              </w:rPr>
              <w:t xml:space="preserve">Mokyklos mokytojai, dalyvaujantys </w:t>
            </w:r>
            <w:proofErr w:type="spellStart"/>
            <w:r w:rsidRPr="00A374D4">
              <w:rPr>
                <w:lang w:val="lt-LT"/>
              </w:rPr>
              <w:t>Erasmus</w:t>
            </w:r>
            <w:proofErr w:type="spellEnd"/>
            <w:r w:rsidRPr="00A374D4">
              <w:rPr>
                <w:lang w:val="lt-LT"/>
              </w:rPr>
              <w:t>+ programos 1 pagrindinio veiksmo bendrojo ugdymo mobilumo projekte Nr. 2018-1-LT01-KA101-046930 „Novatoriškų ugdymo(si) praktikų taikymas gerinant mokinių mokymosi pasiekimus“, kartu su rajono komanda parengė kaitos projektą „Novatoriški ugdymo metodai”.</w:t>
            </w:r>
          </w:p>
        </w:tc>
      </w:tr>
      <w:tr w:rsidR="00606070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606070" w:rsidRPr="00A374D4" w:rsidRDefault="00606070" w:rsidP="00B57E4E">
            <w:pPr>
              <w:pStyle w:val="Numatytasis"/>
              <w:spacing w:before="120" w:after="120" w:line="240" w:lineRule="auto"/>
            </w:pPr>
            <w:r w:rsidRPr="00A374D4">
              <w:lastRenderedPageBreak/>
              <w:t>C. 3.1.Įgalinanti mokytis fizinė aplinka.</w:t>
            </w:r>
          </w:p>
        </w:tc>
        <w:tc>
          <w:tcPr>
            <w:tcW w:w="1021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color w:val="auto"/>
                <w:lang w:val="lt-LT"/>
              </w:rPr>
              <w:t>Edukacinių erdvių tobulinimas.</w:t>
            </w:r>
          </w:p>
        </w:tc>
        <w:tc>
          <w:tcPr>
            <w:tcW w:w="1462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Įgyvendinta 2016-2018 m. m. informacinių ir komunikacinių technologijų diegimo mokykloje programa. </w:t>
            </w:r>
          </w:p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Parengta informacinių ir komunikacinių technologijų </w:t>
            </w:r>
            <w:r w:rsidR="00C81E9A">
              <w:rPr>
                <w:lang w:val="lt-LT"/>
              </w:rPr>
              <w:t>diegimo mokykloje programa 2019–</w:t>
            </w:r>
            <w:r w:rsidRPr="00A374D4">
              <w:rPr>
                <w:lang w:val="lt-LT"/>
              </w:rPr>
              <w:t>2021 m. m.</w:t>
            </w:r>
          </w:p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Mokyklos edukacinių aplinkų plėtojimo planas įgyvendintas 80%.</w:t>
            </w:r>
          </w:p>
        </w:tc>
        <w:tc>
          <w:tcPr>
            <w:tcW w:w="1566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 xml:space="preserve">Įgyvendinta informacinių ir komunikacinių technologijų </w:t>
            </w:r>
            <w:r w:rsidR="00C81E9A">
              <w:rPr>
                <w:lang w:val="lt-LT"/>
              </w:rPr>
              <w:t>diegimo mokykloje programa 2019–</w:t>
            </w:r>
            <w:r w:rsidRPr="00A374D4">
              <w:rPr>
                <w:lang w:val="lt-LT"/>
              </w:rPr>
              <w:t>2021 m. m.</w:t>
            </w:r>
          </w:p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Sudaryta darbo grupė informacinių ir komunikacinių technologijų diegimo mokykloje prog</w:t>
            </w:r>
            <w:r w:rsidR="00C81E9A">
              <w:rPr>
                <w:lang w:val="lt-LT"/>
              </w:rPr>
              <w:t>rama 2022–</w:t>
            </w:r>
            <w:r w:rsidRPr="00A374D4">
              <w:rPr>
                <w:lang w:val="lt-LT"/>
              </w:rPr>
              <w:t>2024 m. rengti.</w:t>
            </w:r>
          </w:p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100% įgyvendintas mokyklos edukacinių aplinkų plėtojimo planas.</w:t>
            </w:r>
          </w:p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Sudaryta darbo grupė mokyklos edukacinių aplinkų plėtojimo planui 2022-2024 m. rengti.</w:t>
            </w:r>
          </w:p>
        </w:tc>
      </w:tr>
      <w:tr w:rsidR="00606070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606070" w:rsidRPr="00A374D4" w:rsidRDefault="00606070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color w:val="auto"/>
                <w:lang w:val="lt-LT"/>
              </w:rPr>
            </w:pPr>
            <w:r w:rsidRPr="00A374D4">
              <w:rPr>
                <w:lang w:val="lt-LT"/>
              </w:rPr>
              <w:t>Veiklų už klasės ribų plėtojimas, įvairinant ugdymo procesą.</w:t>
            </w:r>
          </w:p>
        </w:tc>
        <w:tc>
          <w:tcPr>
            <w:tcW w:w="1462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Kiekvienas mokytojas už klasės ribų organizuoja po dvi pamokas per mokslo metus.</w:t>
            </w:r>
          </w:p>
        </w:tc>
        <w:tc>
          <w:tcPr>
            <w:tcW w:w="1566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Mokykloje 2020-2021 m. m. buvo laikomasi Metodinėje taryboje priimtų susitarimų organizuoti bent po vieną pamoką per trimestrą netradicinėje erdvėje.</w:t>
            </w:r>
          </w:p>
        </w:tc>
      </w:tr>
      <w:tr w:rsidR="00606070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606070" w:rsidRPr="00A374D4" w:rsidRDefault="00606070" w:rsidP="00B57E4E">
            <w:pPr>
              <w:pStyle w:val="Numatytasis"/>
              <w:spacing w:before="120" w:after="120" w:line="240" w:lineRule="auto"/>
            </w:pPr>
            <w:r w:rsidRPr="00A374D4">
              <w:t>D. Kryptingas mokyklos darbuotojų kvalifikacijos kėlimas (4.3.2)</w:t>
            </w:r>
          </w:p>
        </w:tc>
        <w:tc>
          <w:tcPr>
            <w:tcW w:w="1021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Mokytojų įgūdžių tobulinimas, vertinant mokinių bendrąsias kompetencijas.</w:t>
            </w:r>
          </w:p>
        </w:tc>
        <w:tc>
          <w:tcPr>
            <w:tcW w:w="1462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Mokytojai susipažįsta su mokinių bendrųjų kompetencijų vertinimo strategija ir kitų mokyklų patirtimi, vertinant mokinių bendrąsias kompetencijas.</w:t>
            </w:r>
          </w:p>
        </w:tc>
        <w:tc>
          <w:tcPr>
            <w:tcW w:w="1566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2019-2020 ir 2020-2021 m. m. 98,3% mokytojų dalyvavo kvalifikacijos kėlimo renginiuose, skirtuose mokinių bendrųjų kompetencijų vertinimui ir 82,6% dalijosi įgytomis žiniomis ir patirtimi.</w:t>
            </w:r>
          </w:p>
        </w:tc>
      </w:tr>
      <w:tr w:rsidR="00606070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606070" w:rsidRPr="00A374D4" w:rsidRDefault="00606070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Tikslingas mokytojų kvalifikacijos tobulinimas, kuriant mokymosi kultūrą mokykloje.</w:t>
            </w:r>
          </w:p>
        </w:tc>
        <w:tc>
          <w:tcPr>
            <w:tcW w:w="1462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Rengiamos ir su kuruojančiu vadovu aptariamos „Mokytojo ir pagalbos mokiniui specialistų veiklos ir kvalifikacijos</w:t>
            </w:r>
            <w:r w:rsidR="00C81E9A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tobulinimo savianalizės anketos”.</w:t>
            </w:r>
          </w:p>
        </w:tc>
        <w:tc>
          <w:tcPr>
            <w:tcW w:w="1566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2019-2020 ir 2020-2021 m. m. visi mokytojai parengė ir su direktoriumi ar  kuruojančiu vadovu aptarė „Mokytojo ir pagalbos mokiniui specialistų veiklos ir kvalifikacijos</w:t>
            </w:r>
            <w:r w:rsidR="00C81E9A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tobulinimo savianalizės anketas”, nusimatė asmeninio tobulėjimo kryptis.</w:t>
            </w:r>
          </w:p>
        </w:tc>
      </w:tr>
      <w:tr w:rsidR="00606070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606070" w:rsidRPr="00A374D4" w:rsidRDefault="00606070" w:rsidP="00B57E4E">
            <w:pPr>
              <w:pStyle w:val="Numatytasis"/>
              <w:spacing w:before="120" w:after="120" w:line="240" w:lineRule="auto"/>
            </w:pPr>
            <w:r w:rsidRPr="00A374D4">
              <w:lastRenderedPageBreak/>
              <w:t>D. Veikimas kartu (4.2.1)</w:t>
            </w:r>
          </w:p>
        </w:tc>
        <w:tc>
          <w:tcPr>
            <w:tcW w:w="1021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Sąmoningas ir kryptingas mokymasis vieniems iš kitų.</w:t>
            </w:r>
          </w:p>
        </w:tc>
        <w:tc>
          <w:tcPr>
            <w:tcW w:w="1462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Metodinių grupių susirinkimų metu mokytojai dalijasi kvalifikacijos kėlimo renginiuose įgytomis žiniomis ir du kartus per metus stebi bei aptaria metodinės grupės narių vedamas pamokas.</w:t>
            </w:r>
          </w:p>
        </w:tc>
        <w:tc>
          <w:tcPr>
            <w:tcW w:w="1566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Atlikus mokytojų apklausą paaiškėjo, jog 2019-2020 it 2020-2021 m. m. 30,4% mokytojų stebėjo 1-2, 47,8% stebėjo 3-4, 13% mokytojų stebėjo daugiau kaip 4 kolegų vedamas pamokas bei jas aptarė.</w:t>
            </w:r>
          </w:p>
        </w:tc>
      </w:tr>
      <w:tr w:rsidR="00606070" w:rsidRPr="000D61E1" w:rsidTr="00B57E4E">
        <w:trPr>
          <w:gridAfter w:val="1"/>
          <w:wAfter w:w="157" w:type="pct"/>
          <w:cantSplit/>
          <w:trHeight w:val="598"/>
        </w:trPr>
        <w:tc>
          <w:tcPr>
            <w:tcW w:w="794" w:type="pct"/>
          </w:tcPr>
          <w:p w:rsidR="00606070" w:rsidRPr="00A374D4" w:rsidRDefault="00606070" w:rsidP="00B57E4E">
            <w:pPr>
              <w:pStyle w:val="Numatytasis"/>
              <w:spacing w:before="120" w:after="120" w:line="240" w:lineRule="auto"/>
            </w:pPr>
          </w:p>
        </w:tc>
        <w:tc>
          <w:tcPr>
            <w:tcW w:w="1021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Aktyvus ir sąmoningas dalyvavimas mokytojų metodinėse išvykose.</w:t>
            </w:r>
          </w:p>
        </w:tc>
        <w:tc>
          <w:tcPr>
            <w:tcW w:w="1462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Apie 40% mokytojų vieną kartą per metus dalyvauja mokytojų metodinėse išvykose.</w:t>
            </w:r>
          </w:p>
        </w:tc>
        <w:tc>
          <w:tcPr>
            <w:tcW w:w="1566" w:type="pct"/>
          </w:tcPr>
          <w:p w:rsidR="00606070" w:rsidRPr="00A374D4" w:rsidRDefault="00606070" w:rsidP="00B57E4E">
            <w:pPr>
              <w:spacing w:before="120" w:after="120" w:line="240" w:lineRule="auto"/>
              <w:rPr>
                <w:lang w:val="lt-LT"/>
              </w:rPr>
            </w:pPr>
            <w:r w:rsidRPr="00A374D4">
              <w:rPr>
                <w:lang w:val="lt-LT"/>
              </w:rPr>
              <w:t>90% mokytojų 1-2 kartus per mokslo metus dalyvavo mokytojų metodinėse išvykose, kurias organizavo mokykla, Prienų švietimo pagalbos tarnyba ar kitos institucijos.</w:t>
            </w:r>
          </w:p>
        </w:tc>
      </w:tr>
    </w:tbl>
    <w:p w:rsidR="00B164B9" w:rsidRPr="00A374D4" w:rsidRDefault="00B164B9" w:rsidP="00A642A5">
      <w:pPr>
        <w:suppressAutoHyphens w:val="0"/>
        <w:spacing w:after="200" w:line="276" w:lineRule="auto"/>
        <w:jc w:val="both"/>
        <w:rPr>
          <w:color w:val="FF0000"/>
          <w:lang w:val="lt-LT"/>
        </w:rPr>
      </w:pPr>
    </w:p>
    <w:p w:rsidR="00A642A5" w:rsidRPr="00A374D4" w:rsidRDefault="00A642A5" w:rsidP="00A642A5">
      <w:pPr>
        <w:suppressAutoHyphens w:val="0"/>
        <w:spacing w:after="200" w:line="276" w:lineRule="auto"/>
        <w:jc w:val="both"/>
        <w:rPr>
          <w:rFonts w:eastAsia="Times New Roman"/>
          <w:color w:val="auto"/>
          <w:lang w:val="lt-LT"/>
        </w:rPr>
      </w:pPr>
      <w:r w:rsidRPr="00A374D4">
        <w:rPr>
          <w:color w:val="FF0000"/>
          <w:lang w:val="lt-LT"/>
        </w:rPr>
        <w:br w:type="page"/>
      </w:r>
    </w:p>
    <w:p w:rsidR="00A642A5" w:rsidRPr="00A374D4" w:rsidRDefault="00A642A5" w:rsidP="00F620C5">
      <w:pPr>
        <w:pStyle w:val="Numatytasis"/>
        <w:spacing w:before="360" w:after="360"/>
        <w:jc w:val="center"/>
        <w:rPr>
          <w:b/>
        </w:rPr>
      </w:pPr>
      <w:r w:rsidRPr="00A374D4">
        <w:rPr>
          <w:b/>
        </w:rPr>
        <w:lastRenderedPageBreak/>
        <w:t>II. STRATEGINIAI PRIORITETAI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470"/>
        <w:gridCol w:w="2746"/>
        <w:gridCol w:w="2358"/>
        <w:gridCol w:w="1471"/>
        <w:gridCol w:w="3260"/>
        <w:gridCol w:w="2554"/>
      </w:tblGrid>
      <w:tr w:rsidR="002635E4" w:rsidRPr="00A374D4" w:rsidTr="002635E4">
        <w:trPr>
          <w:cantSplit/>
        </w:trPr>
        <w:tc>
          <w:tcPr>
            <w:tcW w:w="6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677A3B">
            <w:pPr>
              <w:pStyle w:val="Numatytasis"/>
              <w:spacing w:before="120" w:after="120"/>
              <w:jc w:val="center"/>
              <w:rPr>
                <w:b/>
                <w:caps/>
              </w:rPr>
            </w:pPr>
            <w:r w:rsidRPr="00A374D4">
              <w:rPr>
                <w:b/>
              </w:rPr>
              <w:t>A. KLIENTO PERSPEKTYVA</w:t>
            </w:r>
          </w:p>
        </w:tc>
        <w:tc>
          <w:tcPr>
            <w:tcW w:w="7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677A3B">
            <w:pPr>
              <w:pStyle w:val="Numatytasis"/>
              <w:spacing w:before="120" w:after="120"/>
              <w:jc w:val="center"/>
              <w:rPr>
                <w:b/>
                <w:caps/>
              </w:rPr>
            </w:pPr>
            <w:r w:rsidRPr="00A374D4">
              <w:rPr>
                <w:b/>
                <w:caps/>
              </w:rPr>
              <w:t>B. Organizacinė perspektyva</w:t>
            </w:r>
          </w:p>
        </w:tc>
      </w:tr>
      <w:tr w:rsidR="002635E4" w:rsidRPr="00A374D4" w:rsidTr="002635E4">
        <w:trPr>
          <w:cantSplit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Išliekantys prioritetai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Asmeninės mokinio pažangos stebėjimas, vertinimas ir įsivertinimas. (1.2.1.)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2016-2024 m.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Išliekantys prioritetai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Mokymosi įprasminimas</w:t>
            </w:r>
            <w:r w:rsidR="005F10AC" w:rsidRPr="00A374D4">
              <w:t xml:space="preserve">. </w:t>
            </w:r>
            <w:r w:rsidRPr="00A374D4">
              <w:t>(2.2.1.)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2019-2024 m.</w:t>
            </w:r>
          </w:p>
        </w:tc>
      </w:tr>
      <w:tr w:rsidR="002635E4" w:rsidRPr="00A374D4" w:rsidTr="002635E4">
        <w:trPr>
          <w:cantSplit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Nauji prioritetai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Orientavimasis į mokinių poreikius</w:t>
            </w:r>
            <w:r w:rsidR="005F10AC" w:rsidRPr="00A374D4">
              <w:t>.</w:t>
            </w:r>
            <w:r w:rsidRPr="00A374D4">
              <w:t xml:space="preserve"> (2.1.3)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2022-2024 m.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Nauji prioritetai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Mokymasis be sienų</w:t>
            </w:r>
            <w:r w:rsidR="005F10AC" w:rsidRPr="00A374D4">
              <w:t>.</w:t>
            </w:r>
            <w:r w:rsidRPr="00A374D4">
              <w:t xml:space="preserve"> (3.2)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2022-2024 m.</w:t>
            </w:r>
          </w:p>
        </w:tc>
      </w:tr>
      <w:tr w:rsidR="002635E4" w:rsidRPr="00A374D4" w:rsidTr="002635E4">
        <w:trPr>
          <w:cantSplit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Atkrintantys prioritetai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Santykiai ir mokinių savijauta</w:t>
            </w:r>
            <w:r w:rsidR="005F10AC" w:rsidRPr="00A374D4">
              <w:t>.</w:t>
            </w:r>
            <w:r w:rsidRPr="00A374D4">
              <w:t xml:space="preserve"> (2.3.2)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Įvedimo ir numatomos pabaigos metai 2019-2023 m.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Atkrintantys prioritetai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Aktyvių mokymo metodų taikymas ir ugdymo proceso diferencijavimas. (2.2.2., 2.3.1)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2016-2021 m.</w:t>
            </w:r>
          </w:p>
        </w:tc>
      </w:tr>
      <w:tr w:rsidR="002635E4" w:rsidRPr="00A374D4" w:rsidTr="002635E4">
        <w:trPr>
          <w:cantSplit/>
        </w:trPr>
        <w:tc>
          <w:tcPr>
            <w:tcW w:w="6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677A3B">
            <w:pPr>
              <w:pStyle w:val="Numatytasis"/>
              <w:spacing w:before="120" w:after="120"/>
              <w:jc w:val="center"/>
              <w:rPr>
                <w:b/>
                <w:bCs/>
              </w:rPr>
            </w:pPr>
            <w:r w:rsidRPr="00A374D4">
              <w:rPr>
                <w:b/>
                <w:bCs/>
              </w:rPr>
              <w:t>C. PARAMOS PERSPEKTYVA</w:t>
            </w:r>
          </w:p>
        </w:tc>
        <w:tc>
          <w:tcPr>
            <w:tcW w:w="7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677A3B">
            <w:pPr>
              <w:pStyle w:val="Numatytasis"/>
              <w:spacing w:before="120" w:after="120"/>
              <w:jc w:val="center"/>
              <w:rPr>
                <w:b/>
                <w:bCs/>
              </w:rPr>
            </w:pPr>
            <w:r w:rsidRPr="00A374D4">
              <w:rPr>
                <w:b/>
                <w:bCs/>
              </w:rPr>
              <w:t>D. MOKYMOSI PERSPEKTYVA</w:t>
            </w:r>
          </w:p>
        </w:tc>
      </w:tr>
      <w:tr w:rsidR="002635E4" w:rsidRPr="00A374D4" w:rsidTr="002635E4">
        <w:trPr>
          <w:cantSplit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Išliekantys prioritetai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Įgalinanti mokytis fizinė aplinka. (3.1.)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2019-2024 m.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Išliekantys prioritetai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Kryptingas mokyklos darbuotojų kvalifikacijos kėlimas. (4.3.2)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2016-2024 m.</w:t>
            </w:r>
          </w:p>
        </w:tc>
      </w:tr>
      <w:tr w:rsidR="002635E4" w:rsidRPr="00A374D4" w:rsidTr="002635E4">
        <w:trPr>
          <w:cantSplit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Nauji prioritetai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Perspektyva ir bendruomenės susitarimai. (4.1.1.)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2022-2024 m.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Nauji prioritetai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 xml:space="preserve">Mokyklos </w:t>
            </w:r>
            <w:proofErr w:type="spellStart"/>
            <w:r w:rsidRPr="00A374D4">
              <w:t>tinklaveika</w:t>
            </w:r>
            <w:proofErr w:type="spellEnd"/>
            <w:r w:rsidRPr="00A374D4">
              <w:t>. (4.2.3)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2022-2024 m.</w:t>
            </w:r>
          </w:p>
        </w:tc>
      </w:tr>
      <w:tr w:rsidR="002635E4" w:rsidRPr="00A374D4" w:rsidTr="002635E4">
        <w:trPr>
          <w:cantSplit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Atkrintantys prioritetai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Projektinių ir kitų lėšų pritraukimas kuriant ir tobulinant ugdymo aplinkas. (3.1.1, 3.1.2)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Įvedimo ir numatomos pabaigos metai 2016-2021 m.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Atkrintantys prioritetai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Veikimas kartu. (4.2.1)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E4" w:rsidRPr="00A374D4" w:rsidRDefault="002635E4" w:rsidP="002635E4">
            <w:pPr>
              <w:pStyle w:val="Numatytasis"/>
              <w:spacing w:before="120" w:after="120"/>
            </w:pPr>
            <w:r w:rsidRPr="00A374D4">
              <w:t>Įvedimo ir numatomos pabaigos metai 2016-2021 m.</w:t>
            </w:r>
          </w:p>
        </w:tc>
      </w:tr>
    </w:tbl>
    <w:p w:rsidR="00763565" w:rsidRPr="00A374D4" w:rsidRDefault="00763565" w:rsidP="00A642A5">
      <w:pPr>
        <w:spacing w:before="360" w:after="360"/>
        <w:jc w:val="both"/>
        <w:rPr>
          <w:b/>
          <w:color w:val="FF0000"/>
          <w:lang w:val="lt-LT"/>
        </w:rPr>
      </w:pPr>
    </w:p>
    <w:p w:rsidR="00763565" w:rsidRPr="00A374D4" w:rsidRDefault="00763565">
      <w:pPr>
        <w:suppressAutoHyphens w:val="0"/>
        <w:spacing w:after="160" w:line="259" w:lineRule="auto"/>
        <w:rPr>
          <w:b/>
          <w:color w:val="FF0000"/>
          <w:lang w:val="lt-LT"/>
        </w:rPr>
      </w:pPr>
      <w:r w:rsidRPr="00A374D4">
        <w:rPr>
          <w:b/>
          <w:color w:val="FF0000"/>
          <w:lang w:val="lt-LT"/>
        </w:rPr>
        <w:br w:type="page"/>
      </w:r>
    </w:p>
    <w:p w:rsidR="00A642A5" w:rsidRPr="00A374D4" w:rsidRDefault="00A642A5" w:rsidP="0089492E">
      <w:pPr>
        <w:spacing w:before="360" w:after="360"/>
        <w:jc w:val="center"/>
        <w:rPr>
          <w:b/>
          <w:color w:val="auto"/>
          <w:lang w:val="lt-LT"/>
        </w:rPr>
      </w:pPr>
      <w:r w:rsidRPr="00A374D4">
        <w:rPr>
          <w:b/>
          <w:color w:val="auto"/>
          <w:lang w:val="lt-LT"/>
        </w:rPr>
        <w:lastRenderedPageBreak/>
        <w:t>III</w:t>
      </w:r>
      <w:r w:rsidR="0089492E" w:rsidRPr="00A374D4">
        <w:rPr>
          <w:b/>
          <w:color w:val="auto"/>
          <w:lang w:val="lt-LT"/>
        </w:rPr>
        <w:t>.</w:t>
      </w:r>
      <w:r w:rsidRPr="00A374D4">
        <w:rPr>
          <w:b/>
          <w:color w:val="auto"/>
          <w:lang w:val="lt-LT"/>
        </w:rPr>
        <w:t xml:space="preserve"> LAUKIAMI REZULTATAI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5"/>
        <w:gridCol w:w="2216"/>
        <w:gridCol w:w="2255"/>
        <w:gridCol w:w="2423"/>
        <w:gridCol w:w="2552"/>
        <w:gridCol w:w="2409"/>
        <w:gridCol w:w="6"/>
      </w:tblGrid>
      <w:tr w:rsidR="00763565" w:rsidRPr="00A374D4" w:rsidTr="00262DFD">
        <w:trPr>
          <w:cantSplit/>
          <w:trHeight w:val="450"/>
        </w:trPr>
        <w:tc>
          <w:tcPr>
            <w:tcW w:w="766" w:type="pct"/>
            <w:vMerge w:val="restart"/>
          </w:tcPr>
          <w:p w:rsidR="00A642A5" w:rsidRPr="00A374D4" w:rsidRDefault="00A642A5" w:rsidP="00564593">
            <w:pPr>
              <w:pStyle w:val="Numatytasis"/>
              <w:spacing w:before="120" w:after="120"/>
              <w:ind w:left="22"/>
              <w:jc w:val="center"/>
              <w:rPr>
                <w:b/>
                <w:bCs/>
              </w:rPr>
            </w:pPr>
            <w:r w:rsidRPr="00A374D4">
              <w:rPr>
                <w:b/>
                <w:bCs/>
              </w:rPr>
              <w:t>PRIORITETAI(IŠ II DALIES)</w:t>
            </w:r>
          </w:p>
        </w:tc>
        <w:tc>
          <w:tcPr>
            <w:tcW w:w="791" w:type="pct"/>
            <w:vMerge w:val="restart"/>
          </w:tcPr>
          <w:p w:rsidR="00A642A5" w:rsidRPr="00A374D4" w:rsidRDefault="00A642A5" w:rsidP="008753B5">
            <w:pPr>
              <w:spacing w:before="120" w:after="120"/>
              <w:jc w:val="center"/>
              <w:rPr>
                <w:b/>
                <w:bCs/>
                <w:color w:val="auto"/>
                <w:lang w:val="lt-LT"/>
              </w:rPr>
            </w:pPr>
            <w:r w:rsidRPr="00A374D4">
              <w:rPr>
                <w:b/>
                <w:bCs/>
                <w:color w:val="auto"/>
                <w:lang w:val="lt-LT"/>
              </w:rPr>
              <w:t>PAŽANGOS RODIKLIAI</w:t>
            </w:r>
          </w:p>
        </w:tc>
        <w:tc>
          <w:tcPr>
            <w:tcW w:w="3443" w:type="pct"/>
            <w:gridSpan w:val="5"/>
          </w:tcPr>
          <w:p w:rsidR="00A642A5" w:rsidRPr="00A374D4" w:rsidRDefault="00A642A5" w:rsidP="008753B5">
            <w:pPr>
              <w:spacing w:before="120" w:after="120"/>
              <w:jc w:val="center"/>
              <w:rPr>
                <w:b/>
                <w:bCs/>
                <w:color w:val="auto"/>
                <w:lang w:val="lt-LT"/>
              </w:rPr>
            </w:pPr>
            <w:r w:rsidRPr="00A374D4">
              <w:rPr>
                <w:b/>
                <w:bCs/>
                <w:color w:val="auto"/>
                <w:lang w:val="lt-LT"/>
              </w:rPr>
              <w:t>PASIEKIMŲ LYGIS</w:t>
            </w:r>
          </w:p>
        </w:tc>
      </w:tr>
      <w:tr w:rsidR="00763565" w:rsidRPr="00A374D4" w:rsidTr="008753B5">
        <w:trPr>
          <w:gridAfter w:val="1"/>
          <w:wAfter w:w="2" w:type="pct"/>
          <w:cantSplit/>
          <w:trHeight w:val="360"/>
        </w:trPr>
        <w:tc>
          <w:tcPr>
            <w:tcW w:w="766" w:type="pct"/>
            <w:vMerge/>
          </w:tcPr>
          <w:p w:rsidR="00A642A5" w:rsidRPr="00A374D4" w:rsidRDefault="00A642A5" w:rsidP="00FB7F68">
            <w:pPr>
              <w:pStyle w:val="Numatytasis"/>
              <w:spacing w:before="120" w:after="120"/>
              <w:ind w:left="22"/>
              <w:jc w:val="both"/>
              <w:rPr>
                <w:b/>
                <w:bCs/>
              </w:rPr>
            </w:pPr>
          </w:p>
        </w:tc>
        <w:tc>
          <w:tcPr>
            <w:tcW w:w="791" w:type="pct"/>
            <w:vMerge/>
          </w:tcPr>
          <w:p w:rsidR="00A642A5" w:rsidRPr="00A374D4" w:rsidRDefault="00A642A5" w:rsidP="00FB7F68">
            <w:pPr>
              <w:spacing w:before="120" w:after="120"/>
              <w:jc w:val="both"/>
              <w:rPr>
                <w:b/>
                <w:bCs/>
                <w:color w:val="auto"/>
                <w:lang w:val="lt-LT"/>
              </w:rPr>
            </w:pPr>
          </w:p>
        </w:tc>
        <w:tc>
          <w:tcPr>
            <w:tcW w:w="805" w:type="pct"/>
            <w:vMerge w:val="restart"/>
          </w:tcPr>
          <w:p w:rsidR="00A642A5" w:rsidRPr="00A374D4" w:rsidRDefault="00A642A5" w:rsidP="008753B5">
            <w:pPr>
              <w:spacing w:before="120" w:after="120"/>
              <w:jc w:val="center"/>
              <w:rPr>
                <w:b/>
                <w:bCs/>
                <w:color w:val="auto"/>
                <w:lang w:val="lt-LT"/>
              </w:rPr>
            </w:pPr>
            <w:r w:rsidRPr="00A374D4">
              <w:rPr>
                <w:b/>
                <w:bCs/>
                <w:color w:val="auto"/>
                <w:lang w:val="lt-LT"/>
              </w:rPr>
              <w:t>Pradinis 20</w:t>
            </w:r>
            <w:r w:rsidR="00763565" w:rsidRPr="00A374D4">
              <w:rPr>
                <w:b/>
                <w:bCs/>
                <w:color w:val="auto"/>
                <w:lang w:val="lt-LT"/>
              </w:rPr>
              <w:t>22</w:t>
            </w:r>
            <w:r w:rsidRPr="00A374D4">
              <w:rPr>
                <w:b/>
                <w:bCs/>
                <w:color w:val="auto"/>
                <w:lang w:val="lt-LT"/>
              </w:rPr>
              <w:t xml:space="preserve"> m.</w:t>
            </w:r>
          </w:p>
        </w:tc>
        <w:tc>
          <w:tcPr>
            <w:tcW w:w="865" w:type="pct"/>
            <w:vMerge w:val="restart"/>
          </w:tcPr>
          <w:p w:rsidR="00A642A5" w:rsidRPr="00A374D4" w:rsidRDefault="00A642A5" w:rsidP="008753B5">
            <w:pPr>
              <w:spacing w:before="120" w:after="120"/>
              <w:jc w:val="center"/>
              <w:rPr>
                <w:b/>
                <w:bCs/>
                <w:color w:val="auto"/>
                <w:lang w:val="lt-LT"/>
              </w:rPr>
            </w:pPr>
            <w:r w:rsidRPr="00A374D4">
              <w:rPr>
                <w:b/>
                <w:bCs/>
                <w:color w:val="auto"/>
                <w:lang w:val="lt-LT"/>
              </w:rPr>
              <w:t>Planuojamas 202</w:t>
            </w:r>
            <w:r w:rsidR="00763565" w:rsidRPr="00A374D4">
              <w:rPr>
                <w:b/>
                <w:bCs/>
                <w:color w:val="auto"/>
                <w:lang w:val="lt-LT"/>
              </w:rPr>
              <w:t>4</w:t>
            </w:r>
            <w:r w:rsidRPr="00A374D4">
              <w:rPr>
                <w:b/>
                <w:bCs/>
                <w:color w:val="auto"/>
                <w:lang w:val="lt-LT"/>
              </w:rPr>
              <w:t xml:space="preserve"> m.</w:t>
            </w:r>
          </w:p>
        </w:tc>
        <w:tc>
          <w:tcPr>
            <w:tcW w:w="1771" w:type="pct"/>
            <w:gridSpan w:val="2"/>
          </w:tcPr>
          <w:p w:rsidR="00A642A5" w:rsidRPr="00A374D4" w:rsidRDefault="00A642A5" w:rsidP="008753B5">
            <w:pPr>
              <w:spacing w:before="120" w:after="120"/>
              <w:jc w:val="center"/>
              <w:rPr>
                <w:b/>
                <w:bCs/>
                <w:color w:val="auto"/>
                <w:lang w:val="lt-LT"/>
              </w:rPr>
            </w:pPr>
            <w:r w:rsidRPr="00A374D4">
              <w:rPr>
                <w:b/>
                <w:bCs/>
                <w:color w:val="auto"/>
                <w:lang w:val="lt-LT"/>
              </w:rPr>
              <w:t>Pasiektas per paskutinį matavimą</w:t>
            </w:r>
          </w:p>
        </w:tc>
      </w:tr>
      <w:tr w:rsidR="00763565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  <w:vMerge/>
          </w:tcPr>
          <w:p w:rsidR="00A642A5" w:rsidRPr="00A374D4" w:rsidRDefault="00A642A5" w:rsidP="00FB7F68">
            <w:pPr>
              <w:pStyle w:val="Numatytasis"/>
              <w:spacing w:before="120" w:after="120"/>
              <w:ind w:left="22"/>
              <w:jc w:val="both"/>
              <w:rPr>
                <w:b/>
                <w:bCs/>
              </w:rPr>
            </w:pPr>
          </w:p>
        </w:tc>
        <w:tc>
          <w:tcPr>
            <w:tcW w:w="791" w:type="pct"/>
            <w:vMerge/>
          </w:tcPr>
          <w:p w:rsidR="00A642A5" w:rsidRPr="00A374D4" w:rsidRDefault="00A642A5" w:rsidP="00FB7F68">
            <w:pPr>
              <w:spacing w:before="120" w:after="120"/>
              <w:jc w:val="both"/>
              <w:rPr>
                <w:b/>
                <w:bCs/>
                <w:color w:val="auto"/>
                <w:lang w:val="lt-LT"/>
              </w:rPr>
            </w:pPr>
          </w:p>
        </w:tc>
        <w:tc>
          <w:tcPr>
            <w:tcW w:w="805" w:type="pct"/>
            <w:vMerge/>
          </w:tcPr>
          <w:p w:rsidR="00A642A5" w:rsidRPr="00A374D4" w:rsidRDefault="00A642A5" w:rsidP="00FB7F68">
            <w:pPr>
              <w:spacing w:before="120" w:after="120"/>
              <w:jc w:val="both"/>
              <w:rPr>
                <w:b/>
                <w:bCs/>
                <w:color w:val="auto"/>
                <w:lang w:val="lt-LT"/>
              </w:rPr>
            </w:pPr>
          </w:p>
        </w:tc>
        <w:tc>
          <w:tcPr>
            <w:tcW w:w="865" w:type="pct"/>
            <w:vMerge/>
          </w:tcPr>
          <w:p w:rsidR="00A642A5" w:rsidRPr="00A374D4" w:rsidRDefault="00A642A5" w:rsidP="008753B5">
            <w:pPr>
              <w:spacing w:before="120" w:after="120"/>
              <w:jc w:val="center"/>
              <w:rPr>
                <w:b/>
                <w:bCs/>
                <w:color w:val="auto"/>
                <w:lang w:val="lt-LT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A642A5" w:rsidRPr="00A374D4" w:rsidRDefault="00A642A5" w:rsidP="008753B5">
            <w:pPr>
              <w:spacing w:before="120" w:after="120"/>
              <w:ind w:right="58"/>
              <w:jc w:val="center"/>
              <w:rPr>
                <w:rFonts w:eastAsia="Times New Roman"/>
                <w:b/>
                <w:bCs/>
                <w:color w:val="auto"/>
                <w:lang w:val="lt-LT"/>
              </w:rPr>
            </w:pPr>
            <w:r w:rsidRPr="00A374D4">
              <w:rPr>
                <w:rFonts w:eastAsia="Times New Roman"/>
                <w:b/>
                <w:bCs/>
                <w:color w:val="auto"/>
                <w:lang w:val="lt-LT"/>
              </w:rPr>
              <w:t>Per tarpinį matavimą 202</w:t>
            </w:r>
            <w:r w:rsidR="00763565" w:rsidRPr="00A374D4">
              <w:rPr>
                <w:rFonts w:eastAsia="Times New Roman"/>
                <w:b/>
                <w:bCs/>
                <w:color w:val="auto"/>
                <w:lang w:val="lt-LT"/>
              </w:rPr>
              <w:t>3</w:t>
            </w:r>
            <w:r w:rsidRPr="00A374D4">
              <w:rPr>
                <w:rFonts w:eastAsia="Times New Roman"/>
                <w:b/>
                <w:bCs/>
                <w:color w:val="auto"/>
                <w:lang w:val="lt-LT"/>
              </w:rPr>
              <w:t xml:space="preserve"> m.</w:t>
            </w:r>
          </w:p>
        </w:tc>
        <w:tc>
          <w:tcPr>
            <w:tcW w:w="860" w:type="pct"/>
          </w:tcPr>
          <w:p w:rsidR="00A642A5" w:rsidRPr="00A374D4" w:rsidRDefault="00A642A5" w:rsidP="008753B5">
            <w:pPr>
              <w:spacing w:before="120" w:after="120"/>
              <w:jc w:val="center"/>
              <w:rPr>
                <w:b/>
                <w:bCs/>
                <w:color w:val="auto"/>
                <w:lang w:val="lt-LT"/>
              </w:rPr>
            </w:pPr>
            <w:r w:rsidRPr="00A374D4">
              <w:rPr>
                <w:b/>
                <w:bCs/>
                <w:color w:val="auto"/>
                <w:lang w:val="lt-LT"/>
              </w:rPr>
              <w:t>Per galutinį matavimą 202</w:t>
            </w:r>
            <w:r w:rsidR="00763565" w:rsidRPr="00A374D4">
              <w:rPr>
                <w:b/>
                <w:bCs/>
                <w:color w:val="auto"/>
                <w:lang w:val="lt-LT"/>
              </w:rPr>
              <w:t>4</w:t>
            </w:r>
            <w:r w:rsidRPr="00A374D4">
              <w:rPr>
                <w:b/>
                <w:bCs/>
                <w:color w:val="auto"/>
                <w:lang w:val="lt-LT"/>
              </w:rPr>
              <w:t xml:space="preserve"> m.</w:t>
            </w:r>
          </w:p>
        </w:tc>
      </w:tr>
      <w:tr w:rsidR="0039769C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39769C" w:rsidRPr="00A374D4" w:rsidRDefault="00436EC2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A. </w:t>
            </w:r>
            <w:r w:rsidR="0039769C" w:rsidRPr="00A374D4">
              <w:rPr>
                <w:lang w:val="lt-LT"/>
              </w:rPr>
              <w:t>Asmeninės mokinio pažangos stebėjimas, vertinimas ir įsivertinimas. (1.2.1.)</w:t>
            </w:r>
          </w:p>
        </w:tc>
        <w:tc>
          <w:tcPr>
            <w:tcW w:w="791" w:type="pct"/>
          </w:tcPr>
          <w:p w:rsidR="0039769C" w:rsidRPr="00A374D4" w:rsidRDefault="001C34B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Pedagoginių darbuotojų susipažinimas su atnaujintomis mokinių kompetencijomis</w:t>
            </w:r>
            <w:r w:rsidR="002D5E5E" w:rsidRPr="00A374D4">
              <w:rPr>
                <w:lang w:val="lt-LT"/>
              </w:rPr>
              <w:t>.</w:t>
            </w:r>
          </w:p>
        </w:tc>
        <w:tc>
          <w:tcPr>
            <w:tcW w:w="805" w:type="pct"/>
          </w:tcPr>
          <w:p w:rsidR="0039769C" w:rsidRPr="00A374D4" w:rsidRDefault="002D5E5E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Pavieniai mokytojai yra susipažinę su atnaujintų mokinių kompetencijų turiniu.</w:t>
            </w:r>
          </w:p>
        </w:tc>
        <w:tc>
          <w:tcPr>
            <w:tcW w:w="865" w:type="pct"/>
          </w:tcPr>
          <w:p w:rsidR="0039769C" w:rsidRPr="00A374D4" w:rsidRDefault="002D5E5E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Visi pedagoginiai darbuotojai bus susipažinę su atnaujintų mokinių kompetencijų turiniu.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39769C" w:rsidRPr="00A374D4" w:rsidRDefault="0039769C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39769C" w:rsidRPr="00A374D4" w:rsidRDefault="0039769C" w:rsidP="003A717F">
            <w:pPr>
              <w:spacing w:before="120" w:after="120"/>
              <w:rPr>
                <w:lang w:val="lt-LT"/>
              </w:rPr>
            </w:pPr>
          </w:p>
        </w:tc>
      </w:tr>
      <w:tr w:rsidR="001C34B6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1C34B6" w:rsidRPr="00A374D4" w:rsidRDefault="001C34B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1C34B6" w:rsidRPr="00A374D4" w:rsidRDefault="001C34B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Mokiniams skirtų įrankių, atnaujint</w:t>
            </w:r>
            <w:r w:rsidR="00D31EDB" w:rsidRPr="00A374D4">
              <w:rPr>
                <w:lang w:val="lt-LT"/>
              </w:rPr>
              <w:t>oms</w:t>
            </w:r>
            <w:r w:rsidRPr="00A374D4">
              <w:rPr>
                <w:lang w:val="lt-LT"/>
              </w:rPr>
              <w:t xml:space="preserve"> kompetencij</w:t>
            </w:r>
            <w:r w:rsidR="00D31EDB" w:rsidRPr="00A374D4">
              <w:rPr>
                <w:lang w:val="lt-LT"/>
              </w:rPr>
              <w:t>oms</w:t>
            </w:r>
            <w:r w:rsidRPr="00A374D4">
              <w:rPr>
                <w:lang w:val="lt-LT"/>
              </w:rPr>
              <w:t xml:space="preserve"> vertin</w:t>
            </w:r>
            <w:r w:rsidR="00D31EDB" w:rsidRPr="00A374D4">
              <w:rPr>
                <w:lang w:val="lt-LT"/>
              </w:rPr>
              <w:t>ti</w:t>
            </w:r>
            <w:r w:rsidRPr="00A374D4">
              <w:rPr>
                <w:lang w:val="lt-LT"/>
              </w:rPr>
              <w:t>, sukūrimas</w:t>
            </w:r>
            <w:r w:rsidR="00AD6D38" w:rsidRPr="00A374D4">
              <w:rPr>
                <w:lang w:val="lt-LT"/>
              </w:rPr>
              <w:t xml:space="preserve"> ir išbandymas</w:t>
            </w:r>
            <w:r w:rsidR="000722B1" w:rsidRPr="00A374D4">
              <w:rPr>
                <w:lang w:val="lt-LT"/>
              </w:rPr>
              <w:t>.</w:t>
            </w:r>
          </w:p>
        </w:tc>
        <w:tc>
          <w:tcPr>
            <w:tcW w:w="805" w:type="pct"/>
          </w:tcPr>
          <w:p w:rsidR="001C34B6" w:rsidRPr="00A374D4" w:rsidRDefault="000722B1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Mokykloje sukurti</w:t>
            </w:r>
            <w:r w:rsidR="00906374" w:rsidRPr="00A374D4">
              <w:rPr>
                <w:lang w:val="lt-LT"/>
              </w:rPr>
              <w:t xml:space="preserve"> ir naudojami mokinių bendrųjų kompetencijų vertinimo įrankiai.</w:t>
            </w:r>
          </w:p>
        </w:tc>
        <w:tc>
          <w:tcPr>
            <w:tcW w:w="865" w:type="pct"/>
          </w:tcPr>
          <w:p w:rsidR="001C34B6" w:rsidRPr="00A374D4" w:rsidRDefault="000722B1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Sukurti </w:t>
            </w:r>
            <w:r w:rsidR="00F24AFC" w:rsidRPr="00A374D4">
              <w:rPr>
                <w:lang w:val="lt-LT"/>
              </w:rPr>
              <w:t xml:space="preserve">ir bent keturiose klasėse išbandyti </w:t>
            </w:r>
            <w:r w:rsidRPr="00A374D4">
              <w:rPr>
                <w:lang w:val="lt-LT"/>
              </w:rPr>
              <w:t>atnaujintų mokinių kompetencijų vertinimo įrankiai.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1C34B6" w:rsidRPr="00A374D4" w:rsidRDefault="001C34B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1C34B6" w:rsidRPr="00A374D4" w:rsidRDefault="001C34B6" w:rsidP="003A717F">
            <w:pPr>
              <w:spacing w:before="120" w:after="120"/>
              <w:rPr>
                <w:lang w:val="lt-LT"/>
              </w:rPr>
            </w:pPr>
          </w:p>
        </w:tc>
      </w:tr>
      <w:tr w:rsidR="00361943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361943" w:rsidRPr="00A374D4" w:rsidRDefault="00361943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361943" w:rsidRPr="00A374D4" w:rsidRDefault="00AD6D38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Susipažinimas su dalykų atnaujintose programose aprašytais pasiekimų lygių požymiais ir jų panaudojimas ugdymo procese.</w:t>
            </w:r>
          </w:p>
        </w:tc>
        <w:tc>
          <w:tcPr>
            <w:tcW w:w="805" w:type="pct"/>
          </w:tcPr>
          <w:p w:rsidR="00361943" w:rsidRPr="00A374D4" w:rsidRDefault="00AD6D38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Pavieniai mokytojai susipažinę su atnaujintose programose aprašytais pasiekimų lygių požymiais</w:t>
            </w:r>
          </w:p>
        </w:tc>
        <w:tc>
          <w:tcPr>
            <w:tcW w:w="865" w:type="pct"/>
          </w:tcPr>
          <w:p w:rsidR="00361943" w:rsidRPr="00A374D4" w:rsidRDefault="00AD6D38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Visi mokytojai susipažinę su atnaujintose programose aprašytais pasiekimų lygių požymiais ir geba taikyti pamokose.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361943" w:rsidRPr="00A374D4" w:rsidRDefault="00361943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361943" w:rsidRPr="00A374D4" w:rsidRDefault="00361943" w:rsidP="003A717F">
            <w:pPr>
              <w:spacing w:before="120" w:after="120"/>
              <w:rPr>
                <w:lang w:val="lt-LT"/>
              </w:rPr>
            </w:pPr>
          </w:p>
        </w:tc>
      </w:tr>
      <w:tr w:rsidR="00F7727F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F7727F" w:rsidRPr="00A374D4" w:rsidRDefault="00F7727F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lastRenderedPageBreak/>
              <w:t>A. Orientavimasis į mokinių poreikius (2.1.3)</w:t>
            </w:r>
          </w:p>
        </w:tc>
        <w:tc>
          <w:tcPr>
            <w:tcW w:w="791" w:type="pct"/>
          </w:tcPr>
          <w:p w:rsidR="00F7727F" w:rsidRPr="00A374D4" w:rsidRDefault="00DA509C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Mokinių poreikių atpažinimas ir </w:t>
            </w:r>
            <w:r w:rsidR="00E72BCB" w:rsidRPr="00A374D4">
              <w:rPr>
                <w:lang w:val="lt-LT"/>
              </w:rPr>
              <w:t>savalaikis pagalbos teikimas.</w:t>
            </w:r>
          </w:p>
        </w:tc>
        <w:tc>
          <w:tcPr>
            <w:tcW w:w="805" w:type="pct"/>
          </w:tcPr>
          <w:p w:rsidR="00F7727F" w:rsidRPr="00A374D4" w:rsidRDefault="00E72BC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Mokymosi pagalba teikiama mokiniams, turintiems specialiųjų ugdymosi poreikių, mokiniams, turintiems neigiamus trimestr</w:t>
            </w:r>
            <w:r w:rsidR="00D31EDB" w:rsidRPr="00A374D4">
              <w:rPr>
                <w:lang w:val="lt-LT"/>
              </w:rPr>
              <w:t>o</w:t>
            </w:r>
            <w:r w:rsidRPr="00A374D4">
              <w:rPr>
                <w:lang w:val="lt-LT"/>
              </w:rPr>
              <w:t xml:space="preserve"> įvertinimus, bei pavieniams motyvuotiems mokiniams.</w:t>
            </w:r>
          </w:p>
        </w:tc>
        <w:tc>
          <w:tcPr>
            <w:tcW w:w="865" w:type="pct"/>
          </w:tcPr>
          <w:p w:rsidR="00F7727F" w:rsidRPr="00A374D4" w:rsidRDefault="00870D01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Mokymosi pagalba teikiama visiems mokiniams, patiriantiems mokymosi praradimus dėl įvairių priežasčių.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F7727F" w:rsidRPr="00A374D4" w:rsidRDefault="00F7727F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F7727F" w:rsidRPr="00A374D4" w:rsidRDefault="00F7727F" w:rsidP="003A717F">
            <w:pPr>
              <w:spacing w:before="120" w:after="120"/>
              <w:rPr>
                <w:lang w:val="lt-LT"/>
              </w:rPr>
            </w:pPr>
          </w:p>
        </w:tc>
      </w:tr>
      <w:tr w:rsidR="006D48AB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6D48AB" w:rsidRPr="00A374D4" w:rsidRDefault="006D48A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6D48AB" w:rsidRPr="00A374D4" w:rsidRDefault="006D48A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Savalaikis pagalbos teikimas mokiniams, turintiems psichologinių ar socialinių problemų.</w:t>
            </w:r>
          </w:p>
        </w:tc>
        <w:tc>
          <w:tcPr>
            <w:tcW w:w="805" w:type="pct"/>
          </w:tcPr>
          <w:p w:rsidR="006D48AB" w:rsidRPr="00A374D4" w:rsidRDefault="003544F9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Epizodiškai teikiama pagalba mokiniams</w:t>
            </w:r>
            <w:r w:rsidR="00A32C56" w:rsidRPr="00A374D4">
              <w:rPr>
                <w:lang w:val="lt-LT"/>
              </w:rPr>
              <w:t>, patiriantiems psichologinę ar socialinę krizę.</w:t>
            </w:r>
          </w:p>
        </w:tc>
        <w:tc>
          <w:tcPr>
            <w:tcW w:w="865" w:type="pct"/>
          </w:tcPr>
          <w:p w:rsidR="006D48AB" w:rsidRPr="00A374D4" w:rsidRDefault="001A26B5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Nustatomas poreikis ir prevenciškai teikiama pagalba mokiniams, turintiems psichologinių ar socialinių problemų.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6D48AB" w:rsidRPr="00A374D4" w:rsidRDefault="006D48A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6D48AB" w:rsidRPr="00A374D4" w:rsidRDefault="006D48AB" w:rsidP="003A717F">
            <w:pPr>
              <w:spacing w:before="120" w:after="120"/>
              <w:rPr>
                <w:lang w:val="lt-LT"/>
              </w:rPr>
            </w:pPr>
          </w:p>
        </w:tc>
      </w:tr>
      <w:tr w:rsidR="00E72BCB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E72BCB" w:rsidRPr="00A374D4" w:rsidRDefault="00E72BC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E72BCB" w:rsidRPr="00A374D4" w:rsidRDefault="00BB2DE4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Švietimo </w:t>
            </w:r>
            <w:r w:rsidR="00E72BCB" w:rsidRPr="00A374D4">
              <w:rPr>
                <w:lang w:val="lt-LT"/>
              </w:rPr>
              <w:t xml:space="preserve">pagalbos teikimo sistemos </w:t>
            </w:r>
            <w:r w:rsidRPr="00A374D4">
              <w:rPr>
                <w:lang w:val="lt-LT"/>
              </w:rPr>
              <w:t>veiksmingumas.</w:t>
            </w:r>
          </w:p>
        </w:tc>
        <w:tc>
          <w:tcPr>
            <w:tcW w:w="805" w:type="pct"/>
          </w:tcPr>
          <w:p w:rsidR="00E72BCB" w:rsidRPr="00A374D4" w:rsidRDefault="00BB2DE4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Sukurta ir mokykloje taikoma</w:t>
            </w:r>
            <w:r w:rsidR="00563A6D" w:rsidRPr="00A374D4">
              <w:rPr>
                <w:lang w:val="lt-LT"/>
              </w:rPr>
              <w:t xml:space="preserve"> švietimo pagalbos mokiniui teikimo tvarka.</w:t>
            </w:r>
          </w:p>
        </w:tc>
        <w:tc>
          <w:tcPr>
            <w:tcW w:w="865" w:type="pct"/>
          </w:tcPr>
          <w:p w:rsidR="00E72BCB" w:rsidRPr="00A374D4" w:rsidRDefault="00563A6D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Švietimo pagalbos teikimo sistemos veiksmingum</w:t>
            </w:r>
            <w:r w:rsidR="00652E5B" w:rsidRPr="00A374D4">
              <w:rPr>
                <w:lang w:val="lt-LT"/>
              </w:rPr>
              <w:t>o įvertinimas ir tobulinimo priemonių numatymas.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E72BCB" w:rsidRPr="00A374D4" w:rsidRDefault="00E72BC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E72BCB" w:rsidRPr="00A374D4" w:rsidRDefault="00E72BCB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Gabių vaikų atpažinimas ir tobulėjimo skatinimas.</w:t>
            </w:r>
          </w:p>
        </w:tc>
        <w:tc>
          <w:tcPr>
            <w:tcW w:w="80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Mokykloje sukurtas ir dalies mokytojų taikomas „Gabių vaikų ugdymo modelis“. 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Ne mažiau kaip 70 proc. atpažintų gabių mokinių dalyvaus projektinėje veikloje, konkursuose ir olimpiadose, konsultacijose.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lastRenderedPageBreak/>
              <w:t>A. Santykiai ir mokinių savijauta (2.3.2)</w:t>
            </w: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Prevencinių programų teikiamų galimybių panaudojimas saugios aplinkos kūrimui.</w:t>
            </w:r>
          </w:p>
        </w:tc>
        <w:tc>
          <w:tcPr>
            <w:tcW w:w="80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Mokyklos bendruomenė dalyvauja įvairiose darbo grupėse planuojant ir organizuojant prevencinėse programose numatytas veiklas.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Tikslingai ir efektyviai įgyvendinamas vykdomų programų turinys, kuriant palankų mikroklimatą mokykloje ir klasėje.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Savivaldos institucijų bendradarbiavimas siekiant pozityvių bendruomenės santykių.</w:t>
            </w:r>
          </w:p>
        </w:tc>
        <w:tc>
          <w:tcPr>
            <w:tcW w:w="80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Mokyklos savivaldos institucijos teikia pavienius siūlymus mokinių santykių kūrimui ir savijautos gerinimui.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Bendradarbiaujant mokyklos savivaldos institucijoms kiekvienais mokslo metais įgyvendinamos 2-3 iniciatyvos, skirtos pozityvesnių mokinių santykių kūrimui ir savijautos gerinimui.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B. Mokymosi įprasminimas (2.2.1.)</w:t>
            </w: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Mąstymo ir veiklos gebėjimų ugdymas naudojant projektinę veiklą</w:t>
            </w:r>
            <w:r w:rsidR="004062E9" w:rsidRPr="00A374D4">
              <w:rPr>
                <w:lang w:val="lt-LT"/>
              </w:rPr>
              <w:t>.</w:t>
            </w:r>
          </w:p>
        </w:tc>
        <w:tc>
          <w:tcPr>
            <w:tcW w:w="805" w:type="pct"/>
          </w:tcPr>
          <w:p w:rsidR="00004A26" w:rsidRPr="00A374D4" w:rsidRDefault="004062E9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Daugiau kaip pusė mokytojų savo pamokose naudoja projektų metodą.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Ne mažiau kaip 80 proc. mokytojų organizuos projektinę veiklą pamokų metu.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4062E9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Mokymosi siejimas su mokinių </w:t>
            </w:r>
            <w:r w:rsidR="00DF3B77" w:rsidRPr="00A374D4">
              <w:rPr>
                <w:lang w:val="lt-LT"/>
              </w:rPr>
              <w:t>gyvenimo patirtimis.</w:t>
            </w:r>
          </w:p>
        </w:tc>
        <w:tc>
          <w:tcPr>
            <w:tcW w:w="805" w:type="pct"/>
          </w:tcPr>
          <w:p w:rsidR="00004A26" w:rsidRPr="00A374D4" w:rsidRDefault="00DF3B77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Dauguma mokytojų ne mažiau kaip du kartus per mokslo metus kiekvienoje klasėje naudoja patirtinio mokymo metodus.</w:t>
            </w:r>
          </w:p>
        </w:tc>
        <w:tc>
          <w:tcPr>
            <w:tcW w:w="865" w:type="pct"/>
          </w:tcPr>
          <w:p w:rsidR="00004A26" w:rsidRPr="00A374D4" w:rsidRDefault="00DF3B77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Bent 70 proc. mokytojų trečdalyje savo pamokų sudaro sąlygas modeliuoti ar spręsti realaus pasaulio problemas.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lastRenderedPageBreak/>
              <w:t>B. Mokymasis be sienų (3.2)</w:t>
            </w: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Tikslingas </w:t>
            </w:r>
            <w:r w:rsidR="00435AB5" w:rsidRPr="00A374D4">
              <w:rPr>
                <w:lang w:val="lt-LT"/>
              </w:rPr>
              <w:t>mokyklos vidaus ir išorės erdvių</w:t>
            </w:r>
            <w:r w:rsidRPr="00A374D4">
              <w:rPr>
                <w:lang w:val="lt-LT"/>
              </w:rPr>
              <w:t xml:space="preserve"> panaudojimas ugdymui.</w:t>
            </w:r>
          </w:p>
        </w:tc>
        <w:tc>
          <w:tcPr>
            <w:tcW w:w="805" w:type="pct"/>
          </w:tcPr>
          <w:p w:rsidR="00004A26" w:rsidRPr="00A374D4" w:rsidRDefault="00F05C0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Ne mažiau kaip vieną kartą per mokslo metus, mokytojai veda pamokas</w:t>
            </w:r>
            <w:r w:rsidR="00C81E9A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ne savo kabinete.</w:t>
            </w:r>
          </w:p>
        </w:tc>
        <w:tc>
          <w:tcPr>
            <w:tcW w:w="865" w:type="pct"/>
          </w:tcPr>
          <w:p w:rsidR="00004A26" w:rsidRPr="00A374D4" w:rsidRDefault="00F05C0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Visi mokytojai</w:t>
            </w:r>
            <w:r w:rsidR="00770421" w:rsidRPr="00A374D4">
              <w:rPr>
                <w:lang w:val="lt-LT"/>
              </w:rPr>
              <w:t xml:space="preserve"> per mokslo metus organizuoja</w:t>
            </w:r>
            <w:r w:rsidRPr="00A374D4">
              <w:rPr>
                <w:lang w:val="lt-LT"/>
              </w:rPr>
              <w:t xml:space="preserve"> bent 2-3 pamokas </w:t>
            </w:r>
            <w:r w:rsidR="00770421" w:rsidRPr="00A374D4">
              <w:rPr>
                <w:lang w:val="lt-LT"/>
              </w:rPr>
              <w:t>kiekvienoje klasėje lauko klasėje, bibliotekoje ar kitoje mokyklos erdvėje.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Edukacinių išvykų </w:t>
            </w:r>
            <w:r w:rsidR="00341507" w:rsidRPr="00A374D4">
              <w:rPr>
                <w:lang w:val="lt-LT"/>
              </w:rPr>
              <w:t xml:space="preserve">ir virtualių susitikimų </w:t>
            </w:r>
            <w:r w:rsidRPr="00A374D4">
              <w:rPr>
                <w:lang w:val="lt-LT"/>
              </w:rPr>
              <w:t>organizavimas, atsižvelgiant į mokymo(si) turinį.</w:t>
            </w:r>
          </w:p>
        </w:tc>
        <w:tc>
          <w:tcPr>
            <w:tcW w:w="805" w:type="pct"/>
          </w:tcPr>
          <w:p w:rsidR="00004A26" w:rsidRPr="00A374D4" w:rsidRDefault="005F4F93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Dalyko mokytojai ar klasių vadovai organizuoja ne mažiau kaip vieną edukacinę išvyką per mokslo metus.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Dalyko mokytojai </w:t>
            </w:r>
            <w:r w:rsidR="00341507" w:rsidRPr="00A374D4">
              <w:rPr>
                <w:lang w:val="lt-LT"/>
              </w:rPr>
              <w:t>suorganizuoja per mokslo metus bent 1-2 edukacines išvykas ar virtualius susitikimus</w:t>
            </w:r>
            <w:r w:rsidR="00A9713E" w:rsidRPr="00A374D4">
              <w:rPr>
                <w:lang w:val="lt-LT"/>
              </w:rPr>
              <w:t>,</w:t>
            </w:r>
            <w:r w:rsidR="00341507" w:rsidRPr="00A374D4">
              <w:rPr>
                <w:lang w:val="lt-LT"/>
              </w:rPr>
              <w:t xml:space="preserve"> susijusius su ugdymo turiniu, </w:t>
            </w:r>
            <w:r w:rsidR="005F4F93" w:rsidRPr="00A374D4">
              <w:rPr>
                <w:lang w:val="lt-LT"/>
              </w:rPr>
              <w:t>analizuoja ir aptaria mokinių mokymosi už mokyklos ribų poveikį, tobulina taikomus būdus ir ieško naujų galimybių.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125654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Skaitmeninio turinio ir technologijų panaudojimas </w:t>
            </w:r>
            <w:proofErr w:type="spellStart"/>
            <w:r w:rsidRPr="00A374D4">
              <w:rPr>
                <w:lang w:val="lt-LT"/>
              </w:rPr>
              <w:t>įvairiapusiškesn</w:t>
            </w:r>
            <w:r w:rsidR="00262DFD" w:rsidRPr="00A374D4">
              <w:rPr>
                <w:lang w:val="lt-LT"/>
              </w:rPr>
              <w:t>iam</w:t>
            </w:r>
            <w:proofErr w:type="spellEnd"/>
            <w:r w:rsidRPr="00A374D4">
              <w:rPr>
                <w:lang w:val="lt-LT"/>
              </w:rPr>
              <w:t xml:space="preserve"> ir patrauklesn</w:t>
            </w:r>
            <w:r w:rsidR="00262DFD" w:rsidRPr="00A374D4">
              <w:rPr>
                <w:lang w:val="lt-LT"/>
              </w:rPr>
              <w:t>iam mokymui(si).</w:t>
            </w:r>
          </w:p>
        </w:tc>
        <w:tc>
          <w:tcPr>
            <w:tcW w:w="805" w:type="pct"/>
          </w:tcPr>
          <w:p w:rsidR="00004A26" w:rsidRPr="00A374D4" w:rsidRDefault="00262DFD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Dauguma mokytojų naudoja skaitmeninį turinį savo pamokose.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Ne mažiau kaip</w:t>
            </w:r>
            <w:r w:rsidR="00262DFD" w:rsidRPr="00A374D4">
              <w:rPr>
                <w:lang w:val="lt-LT"/>
              </w:rPr>
              <w:t xml:space="preserve"> 90 </w:t>
            </w:r>
            <w:r w:rsidR="00125654" w:rsidRPr="00A374D4">
              <w:rPr>
                <w:lang w:val="lt-LT"/>
              </w:rPr>
              <w:t xml:space="preserve">proc. mokytojų </w:t>
            </w:r>
            <w:r w:rsidR="00262DFD" w:rsidRPr="00A374D4">
              <w:rPr>
                <w:lang w:val="lt-LT"/>
              </w:rPr>
              <w:t xml:space="preserve">tikslingai </w:t>
            </w:r>
            <w:r w:rsidRPr="00A374D4">
              <w:rPr>
                <w:lang w:val="lt-LT"/>
              </w:rPr>
              <w:t>naudos virtuali</w:t>
            </w:r>
            <w:r w:rsidR="00262DFD" w:rsidRPr="00A374D4">
              <w:rPr>
                <w:lang w:val="lt-LT"/>
              </w:rPr>
              <w:t>as mokymosi</w:t>
            </w:r>
            <w:r w:rsidRPr="00A374D4">
              <w:rPr>
                <w:lang w:val="lt-LT"/>
              </w:rPr>
              <w:t xml:space="preserve"> aplink</w:t>
            </w:r>
            <w:r w:rsidR="00262DFD" w:rsidRPr="00A374D4">
              <w:rPr>
                <w:lang w:val="lt-LT"/>
              </w:rPr>
              <w:t>as</w:t>
            </w:r>
            <w:r w:rsidR="00C81E9A">
              <w:rPr>
                <w:lang w:val="lt-LT"/>
              </w:rPr>
              <w:t xml:space="preserve"> </w:t>
            </w:r>
            <w:r w:rsidR="00262DFD" w:rsidRPr="00A374D4">
              <w:rPr>
                <w:lang w:val="lt-LT"/>
              </w:rPr>
              <w:t>bei skaitmeninį turinį ugdymui, siekiant mokiniams patrauklesnio mokymosi.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433B5A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433B5A" w:rsidRPr="00A374D4" w:rsidRDefault="00433B5A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433B5A" w:rsidRPr="00A374D4" w:rsidRDefault="004A466F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Mokinių STEAM kompetencijų ugdymas.</w:t>
            </w:r>
          </w:p>
        </w:tc>
        <w:tc>
          <w:tcPr>
            <w:tcW w:w="805" w:type="pct"/>
          </w:tcPr>
          <w:p w:rsidR="00433B5A" w:rsidRPr="00A374D4" w:rsidRDefault="004A466F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Dalis mokytojų pritaiko mokykloje esančias erdves ir  pamokose ugdo mokinių STEAM kompetencijas.</w:t>
            </w:r>
          </w:p>
        </w:tc>
        <w:tc>
          <w:tcPr>
            <w:tcW w:w="865" w:type="pct"/>
          </w:tcPr>
          <w:p w:rsidR="00433B5A" w:rsidRPr="00A374D4" w:rsidRDefault="004A466F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Visi mokytojai susipažins su mokinių STEAM kompetencijų ugdymo galimybėmis savo pamokose. Bent pusė mokytojų dalyje savo pamokų integruos STEAM veiklas.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433B5A" w:rsidRPr="00A374D4" w:rsidRDefault="00433B5A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433B5A" w:rsidRPr="00A374D4" w:rsidRDefault="00433B5A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Kultūros paso veiklų panaudojimas ugdymui.</w:t>
            </w:r>
          </w:p>
        </w:tc>
        <w:tc>
          <w:tcPr>
            <w:tcW w:w="805" w:type="pct"/>
          </w:tcPr>
          <w:p w:rsidR="00004A26" w:rsidRPr="00A374D4" w:rsidRDefault="00151F0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Dal</w:t>
            </w:r>
            <w:r w:rsidR="00B74491" w:rsidRPr="00A374D4">
              <w:rPr>
                <w:lang w:val="lt-LT"/>
              </w:rPr>
              <w:t>į Kultūros paso lėšų mokytojai panaudoja</w:t>
            </w:r>
            <w:r w:rsidRPr="00A374D4">
              <w:rPr>
                <w:lang w:val="lt-LT"/>
              </w:rPr>
              <w:t xml:space="preserve"> organizuodami ugdymą </w:t>
            </w:r>
            <w:r w:rsidR="00B74491" w:rsidRPr="00A374D4">
              <w:rPr>
                <w:lang w:val="lt-LT"/>
              </w:rPr>
              <w:t>procesą</w:t>
            </w:r>
            <w:r w:rsidRPr="00A374D4">
              <w:rPr>
                <w:lang w:val="lt-LT"/>
              </w:rPr>
              <w:t>.</w:t>
            </w:r>
          </w:p>
        </w:tc>
        <w:tc>
          <w:tcPr>
            <w:tcW w:w="865" w:type="pct"/>
          </w:tcPr>
          <w:p w:rsidR="00004A26" w:rsidRPr="00A374D4" w:rsidRDefault="00BA265F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Visos </w:t>
            </w:r>
            <w:r w:rsidR="00151F0B" w:rsidRPr="00A374D4">
              <w:rPr>
                <w:lang w:val="lt-LT"/>
              </w:rPr>
              <w:t xml:space="preserve">Kultūros paso </w:t>
            </w:r>
            <w:r w:rsidRPr="00A374D4">
              <w:rPr>
                <w:lang w:val="lt-LT"/>
              </w:rPr>
              <w:t xml:space="preserve">mokyklai skirtos lėšos </w:t>
            </w:r>
            <w:r w:rsidR="00151F0B" w:rsidRPr="00A374D4">
              <w:rPr>
                <w:lang w:val="lt-LT"/>
              </w:rPr>
              <w:t>panaudojamos tikslingam mokinių ugdymui.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B0147E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C. Įgalinanti mokytis fizinė aplinka (3.1)</w:t>
            </w: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E</w:t>
            </w:r>
            <w:r w:rsidR="00744C4C" w:rsidRPr="00A374D4">
              <w:rPr>
                <w:lang w:val="lt-LT"/>
              </w:rPr>
              <w:t>rgonomiškų e</w:t>
            </w:r>
            <w:r w:rsidRPr="00A374D4">
              <w:rPr>
                <w:lang w:val="lt-LT"/>
              </w:rPr>
              <w:t>dukacinių erdvių</w:t>
            </w:r>
            <w:r w:rsidR="00744C4C" w:rsidRPr="00A374D4">
              <w:rPr>
                <w:lang w:val="lt-LT"/>
              </w:rPr>
              <w:t>, pritaikytų atnaujintam ugdymo turiniui, kūr</w:t>
            </w:r>
            <w:r w:rsidRPr="00A374D4">
              <w:rPr>
                <w:lang w:val="lt-LT"/>
              </w:rPr>
              <w:t>imas.</w:t>
            </w:r>
          </w:p>
        </w:tc>
        <w:tc>
          <w:tcPr>
            <w:tcW w:w="805" w:type="pct"/>
          </w:tcPr>
          <w:p w:rsidR="00004A26" w:rsidRPr="00A374D4" w:rsidRDefault="009229B4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Mokykloje įrengtos trys kompiuterių klasės, atnaujinta sporto salė</w:t>
            </w:r>
            <w:r w:rsidR="000369D3" w:rsidRPr="00A374D4">
              <w:rPr>
                <w:lang w:val="lt-LT"/>
              </w:rPr>
              <w:t xml:space="preserve">, yra sporto treniruoklių kabinetas, mokomuosiuose kabinetuose yra būtiniausia skaitmeninė įranga ugdymui organizuoti. 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Atnaujintas ir modernizuotas sporto aikštynas.</w:t>
            </w:r>
            <w:r w:rsidR="004054E8">
              <w:rPr>
                <w:lang w:val="lt-LT"/>
              </w:rPr>
              <w:t xml:space="preserve"> </w:t>
            </w:r>
            <w:r w:rsidR="009229B4" w:rsidRPr="00A374D4">
              <w:rPr>
                <w:lang w:val="lt-LT"/>
              </w:rPr>
              <w:t>Mokomieji kabinetai ir kitos edukacinės erdvės pritaikytos atnaujinto ugdymo turinio įgyvendinimui.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Laisvalaikio erdvių kūrimas </w:t>
            </w:r>
            <w:r w:rsidR="00335409" w:rsidRPr="00A374D4">
              <w:rPr>
                <w:lang w:val="lt-LT"/>
              </w:rPr>
              <w:t>ir</w:t>
            </w:r>
            <w:r w:rsidRPr="00A374D4">
              <w:rPr>
                <w:lang w:val="lt-LT"/>
              </w:rPr>
              <w:t xml:space="preserve"> atnaujinimas</w:t>
            </w:r>
            <w:r w:rsidR="00335409" w:rsidRPr="00A374D4">
              <w:rPr>
                <w:lang w:val="lt-LT"/>
              </w:rPr>
              <w:t xml:space="preserve"> atsižvelgiant į mokinių poreikius.</w:t>
            </w:r>
          </w:p>
        </w:tc>
        <w:tc>
          <w:tcPr>
            <w:tcW w:w="805" w:type="pct"/>
          </w:tcPr>
          <w:p w:rsidR="00004A26" w:rsidRPr="00A374D4" w:rsidRDefault="00335409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Įrengtos interaktyvios grindys pradinių klasių mokiniams ir poilsio zonos mokiniams mokyklos koridoriuose.</w:t>
            </w:r>
          </w:p>
        </w:tc>
        <w:tc>
          <w:tcPr>
            <w:tcW w:w="865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Įrengtos laisvalaikio </w:t>
            </w:r>
            <w:r w:rsidR="00335409" w:rsidRPr="00A374D4">
              <w:rPr>
                <w:lang w:val="lt-LT"/>
              </w:rPr>
              <w:t xml:space="preserve">ir žaidimų erdvės mokyklos viduje ir lauke pailgintos dienos bei priešmokyklinės </w:t>
            </w:r>
            <w:r w:rsidR="0049786C" w:rsidRPr="00A374D4">
              <w:rPr>
                <w:lang w:val="lt-LT"/>
              </w:rPr>
              <w:t>grupės vaikams</w:t>
            </w:r>
            <w:r w:rsidRPr="00A374D4">
              <w:rPr>
                <w:lang w:val="lt-LT"/>
              </w:rPr>
              <w:t xml:space="preserve">. </w:t>
            </w:r>
            <w:r w:rsidR="0049786C" w:rsidRPr="00A374D4">
              <w:rPr>
                <w:lang w:val="lt-LT"/>
              </w:rPr>
              <w:t xml:space="preserve">Įrengta tinkama bei saugi patalpa važinėjantiems į mokyklą </w:t>
            </w:r>
            <w:r w:rsidR="00744C4C" w:rsidRPr="00A374D4">
              <w:rPr>
                <w:lang w:val="lt-LT"/>
              </w:rPr>
              <w:t xml:space="preserve">5-10 klasių </w:t>
            </w:r>
            <w:r w:rsidR="0049786C" w:rsidRPr="00A374D4">
              <w:rPr>
                <w:lang w:val="lt-LT"/>
              </w:rPr>
              <w:t>mokiniams</w:t>
            </w:r>
            <w:r w:rsidR="001C0419" w:rsidRPr="00A374D4">
              <w:rPr>
                <w:lang w:val="lt-LT"/>
              </w:rPr>
              <w:t xml:space="preserve"> prieš pamokas ir po pamokų</w:t>
            </w:r>
            <w:r w:rsidR="0049786C" w:rsidRPr="00A374D4">
              <w:rPr>
                <w:lang w:val="lt-LT"/>
              </w:rPr>
              <w:t>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004A26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004A26" w:rsidRPr="00A374D4" w:rsidRDefault="00A261B8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Turimų mokomųjų ir techninių priemonių panaudojimas </w:t>
            </w:r>
            <w:proofErr w:type="spellStart"/>
            <w:r w:rsidR="009E1AF5" w:rsidRPr="00A374D4">
              <w:rPr>
                <w:lang w:val="lt-LT"/>
              </w:rPr>
              <w:t>inovatyvaus</w:t>
            </w:r>
            <w:proofErr w:type="spellEnd"/>
            <w:r w:rsidR="009E1AF5" w:rsidRPr="00A374D4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ugdym</w:t>
            </w:r>
            <w:r w:rsidR="009E1AF5" w:rsidRPr="00A374D4">
              <w:rPr>
                <w:lang w:val="lt-LT"/>
              </w:rPr>
              <w:t>o plėtrai</w:t>
            </w:r>
            <w:r w:rsidRPr="00A374D4">
              <w:rPr>
                <w:lang w:val="lt-LT"/>
              </w:rPr>
              <w:t>.</w:t>
            </w:r>
          </w:p>
        </w:tc>
        <w:tc>
          <w:tcPr>
            <w:tcW w:w="805" w:type="pct"/>
          </w:tcPr>
          <w:p w:rsidR="00004A26" w:rsidRPr="00A374D4" w:rsidRDefault="00A261B8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Mokykl</w:t>
            </w:r>
            <w:r w:rsidR="00FA548C" w:rsidRPr="00A374D4">
              <w:rPr>
                <w:lang w:val="lt-LT"/>
              </w:rPr>
              <w:t>oje</w:t>
            </w:r>
            <w:r w:rsidRPr="00A374D4">
              <w:rPr>
                <w:lang w:val="lt-LT"/>
              </w:rPr>
              <w:t xml:space="preserve"> turi</w:t>
            </w:r>
            <w:r w:rsidR="00FA548C" w:rsidRPr="00A374D4">
              <w:rPr>
                <w:lang w:val="lt-LT"/>
              </w:rPr>
              <w:t>mos</w:t>
            </w:r>
            <w:r w:rsidRPr="00A374D4">
              <w:rPr>
                <w:lang w:val="lt-LT"/>
              </w:rPr>
              <w:t xml:space="preserve"> keturi</w:t>
            </w:r>
            <w:r w:rsidR="00FA548C" w:rsidRPr="00A374D4">
              <w:rPr>
                <w:lang w:val="lt-LT"/>
              </w:rPr>
              <w:t>o</w:t>
            </w:r>
            <w:r w:rsidRPr="00A374D4">
              <w:rPr>
                <w:lang w:val="lt-LT"/>
              </w:rPr>
              <w:t xml:space="preserve">s </w:t>
            </w:r>
            <w:proofErr w:type="spellStart"/>
            <w:r w:rsidRPr="00A374D4">
              <w:rPr>
                <w:lang w:val="lt-LT"/>
              </w:rPr>
              <w:t>planšetinių</w:t>
            </w:r>
            <w:proofErr w:type="spellEnd"/>
            <w:r w:rsidRPr="00A374D4">
              <w:rPr>
                <w:lang w:val="lt-LT"/>
              </w:rPr>
              <w:t xml:space="preserve"> kompiuterių klas</w:t>
            </w:r>
            <w:r w:rsidR="00FA548C" w:rsidRPr="00A374D4">
              <w:rPr>
                <w:lang w:val="lt-LT"/>
              </w:rPr>
              <w:t>ė</w:t>
            </w:r>
            <w:r w:rsidRPr="00A374D4">
              <w:rPr>
                <w:lang w:val="lt-LT"/>
              </w:rPr>
              <w:t xml:space="preserve">s, gamtos </w:t>
            </w:r>
            <w:r w:rsidR="00CC7265" w:rsidRPr="00A374D4">
              <w:rPr>
                <w:lang w:val="lt-LT"/>
              </w:rPr>
              <w:t>mokslų laboratoriniams darbams skirt</w:t>
            </w:r>
            <w:r w:rsidR="00FA548C" w:rsidRPr="00A374D4">
              <w:rPr>
                <w:lang w:val="lt-LT"/>
              </w:rPr>
              <w:t>o</w:t>
            </w:r>
            <w:r w:rsidR="00CC7265" w:rsidRPr="00A374D4">
              <w:rPr>
                <w:lang w:val="lt-LT"/>
              </w:rPr>
              <w:t>s priemon</w:t>
            </w:r>
            <w:r w:rsidR="00FA548C" w:rsidRPr="00A374D4">
              <w:rPr>
                <w:lang w:val="lt-LT"/>
              </w:rPr>
              <w:t>ės ir kitos mokymo priemonės</w:t>
            </w:r>
            <w:r w:rsidR="004054E8">
              <w:rPr>
                <w:lang w:val="lt-LT"/>
              </w:rPr>
              <w:t xml:space="preserve"> </w:t>
            </w:r>
            <w:r w:rsidR="00FA548C" w:rsidRPr="00A374D4">
              <w:rPr>
                <w:lang w:val="lt-LT"/>
              </w:rPr>
              <w:t>naudojamos nesistemingai.</w:t>
            </w:r>
          </w:p>
        </w:tc>
        <w:tc>
          <w:tcPr>
            <w:tcW w:w="865" w:type="pct"/>
          </w:tcPr>
          <w:p w:rsidR="00004A26" w:rsidRPr="00A374D4" w:rsidRDefault="00CC7265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Visi mokytojai yra susipažinę su mokykloje turimomis mokymo </w:t>
            </w:r>
            <w:r w:rsidR="009E1AF5" w:rsidRPr="00A374D4">
              <w:rPr>
                <w:lang w:val="lt-LT"/>
              </w:rPr>
              <w:t>priemonėmis ir jas tikslingai naudoja pamokose.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004A26" w:rsidRPr="00A374D4" w:rsidRDefault="00004A26" w:rsidP="003A717F">
            <w:pPr>
              <w:spacing w:before="120" w:after="120"/>
              <w:rPr>
                <w:lang w:val="lt-LT"/>
              </w:rPr>
            </w:pPr>
          </w:p>
        </w:tc>
      </w:tr>
      <w:tr w:rsidR="00370CDB" w:rsidRPr="00A374D4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C. Perspektyva ir bendruomenės susitarimai (4.1.1)</w:t>
            </w:r>
          </w:p>
        </w:tc>
        <w:tc>
          <w:tcPr>
            <w:tcW w:w="791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Optimalus išteklių paskirstymas</w:t>
            </w:r>
          </w:p>
        </w:tc>
        <w:tc>
          <w:tcPr>
            <w:tcW w:w="805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Turimi finansiniai ištekliai panaudojami optimaliai. Ieškoma papildomo finansavimo rengiant projektus.</w:t>
            </w:r>
          </w:p>
        </w:tc>
        <w:tc>
          <w:tcPr>
            <w:tcW w:w="865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Personalo politika yra vykdoma atsižvelgiant į </w:t>
            </w:r>
            <w:r w:rsidR="00372380" w:rsidRPr="00A374D4">
              <w:rPr>
                <w:lang w:val="lt-LT"/>
              </w:rPr>
              <w:t xml:space="preserve">atnaujinto ugdymo turinio reikalavimus ir </w:t>
            </w:r>
            <w:r w:rsidRPr="00A374D4">
              <w:rPr>
                <w:lang w:val="lt-LT"/>
              </w:rPr>
              <w:t>mokinių interesus. Materialiniai mokyklos ištekliai panaudojami lanksčiai, kūrybingai</w:t>
            </w:r>
            <w:r w:rsidR="00372380" w:rsidRPr="00A374D4">
              <w:rPr>
                <w:lang w:val="lt-LT"/>
              </w:rPr>
              <w:t>, esant poreikiui randami papildomi finansiniai ištekliai.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</w:tr>
      <w:tr w:rsidR="00370CDB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370CDB" w:rsidRPr="00A374D4" w:rsidRDefault="00555F07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Didesnis mokyklos vizijos ir tikslų integravimas į ugdymo programas.</w:t>
            </w:r>
          </w:p>
        </w:tc>
        <w:tc>
          <w:tcPr>
            <w:tcW w:w="805" w:type="pct"/>
          </w:tcPr>
          <w:p w:rsidR="00370CDB" w:rsidRPr="00A374D4" w:rsidRDefault="00555F07" w:rsidP="004054E8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Mokyklos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vizija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orientuota į ateities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švietim</w:t>
            </w:r>
            <w:r w:rsidR="00C676A7" w:rsidRPr="00A374D4">
              <w:rPr>
                <w:lang w:val="lt-LT"/>
              </w:rPr>
              <w:t>o pokyčius</w:t>
            </w:r>
            <w:r w:rsidRPr="00A374D4">
              <w:rPr>
                <w:lang w:val="lt-LT"/>
              </w:rPr>
              <w:t>, atitinka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nacionalinę, regiono</w:t>
            </w:r>
            <w:r w:rsidR="004054E8">
              <w:rPr>
                <w:lang w:val="lt-LT"/>
              </w:rPr>
              <w:t xml:space="preserve"> s</w:t>
            </w:r>
            <w:r w:rsidRPr="00A374D4">
              <w:rPr>
                <w:lang w:val="lt-LT"/>
              </w:rPr>
              <w:t>trategiją.</w:t>
            </w:r>
            <w:r w:rsidR="00C676A7" w:rsidRPr="00A374D4">
              <w:rPr>
                <w:lang w:val="lt-LT"/>
              </w:rPr>
              <w:t xml:space="preserve"> Mokyklos veiklos planai koreliuoja su mokyklos veiklos įsivertinimu.</w:t>
            </w:r>
          </w:p>
        </w:tc>
        <w:tc>
          <w:tcPr>
            <w:tcW w:w="865" w:type="pct"/>
          </w:tcPr>
          <w:p w:rsidR="00370CDB" w:rsidRPr="00A374D4" w:rsidRDefault="00555F07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Planų, programųlaikymasisirįgyvendinimasyra</w:t>
            </w:r>
            <w:r w:rsidR="00397FDC" w:rsidRPr="00A374D4">
              <w:rPr>
                <w:lang w:val="lt-LT"/>
              </w:rPr>
              <w:t>akivaizdus</w:t>
            </w:r>
            <w:r w:rsidRPr="00A374D4">
              <w:rPr>
                <w:lang w:val="lt-LT"/>
              </w:rPr>
              <w:t>kasdienbendraujant, bendradarbiaujant, priimant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taktinius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sprendimus. Mokyklos bendruomenės nariai dalyvauja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įgyvendindami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išsikeltus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mokyklos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tikslus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ir</w:t>
            </w:r>
            <w:r w:rsidR="004054E8">
              <w:rPr>
                <w:lang w:val="lt-LT"/>
              </w:rPr>
              <w:t xml:space="preserve"> </w:t>
            </w:r>
            <w:r w:rsidRPr="00A374D4">
              <w:rPr>
                <w:lang w:val="lt-LT"/>
              </w:rPr>
              <w:t>uždavinius.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</w:tr>
      <w:tr w:rsidR="00370CDB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D. Kryptingas mokyklos darbuotojų kvalifikacijos kėlimas (4.3.2)</w:t>
            </w:r>
          </w:p>
        </w:tc>
        <w:tc>
          <w:tcPr>
            <w:tcW w:w="791" w:type="pct"/>
          </w:tcPr>
          <w:p w:rsidR="00370CDB" w:rsidRPr="00A374D4" w:rsidRDefault="00A020A1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Įsivertinimu grįstas planingas </w:t>
            </w:r>
            <w:r w:rsidR="002463B9" w:rsidRPr="00A374D4">
              <w:rPr>
                <w:lang w:val="lt-LT"/>
              </w:rPr>
              <w:t xml:space="preserve">ir tikslingas </w:t>
            </w:r>
            <w:r w:rsidRPr="00A374D4">
              <w:rPr>
                <w:lang w:val="lt-LT"/>
              </w:rPr>
              <w:t>kvalifikacijos kėlimas.</w:t>
            </w:r>
          </w:p>
        </w:tc>
        <w:tc>
          <w:tcPr>
            <w:tcW w:w="805" w:type="pct"/>
          </w:tcPr>
          <w:p w:rsidR="00370CDB" w:rsidRPr="00A374D4" w:rsidRDefault="007A590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Visi mokytojai kartą</w:t>
            </w:r>
            <w:r w:rsidR="00A9713E" w:rsidRPr="00A374D4">
              <w:rPr>
                <w:lang w:val="lt-LT"/>
              </w:rPr>
              <w:t xml:space="preserve"> per</w:t>
            </w:r>
            <w:r w:rsidRPr="00A374D4">
              <w:rPr>
                <w:lang w:val="lt-LT"/>
              </w:rPr>
              <w:t xml:space="preserve"> metu</w:t>
            </w:r>
            <w:r w:rsidR="00A9713E" w:rsidRPr="00A374D4">
              <w:rPr>
                <w:lang w:val="lt-LT"/>
              </w:rPr>
              <w:t>s</w:t>
            </w:r>
            <w:r w:rsidR="00A020A1" w:rsidRPr="00A374D4">
              <w:rPr>
                <w:lang w:val="lt-LT"/>
              </w:rPr>
              <w:t>,</w:t>
            </w:r>
            <w:r w:rsidR="004054E8">
              <w:rPr>
                <w:lang w:val="lt-LT"/>
              </w:rPr>
              <w:t xml:space="preserve"> </w:t>
            </w:r>
            <w:r w:rsidR="0060293A" w:rsidRPr="00A374D4">
              <w:rPr>
                <w:lang w:val="lt-LT"/>
              </w:rPr>
              <w:t>parengę savianalizės anketas ir dalyvaudami pokalbyje su kuruojančiu vadovu</w:t>
            </w:r>
            <w:r w:rsidR="00A020A1" w:rsidRPr="00A374D4">
              <w:rPr>
                <w:lang w:val="lt-LT"/>
              </w:rPr>
              <w:t>,</w:t>
            </w:r>
            <w:r w:rsidR="004054E8">
              <w:rPr>
                <w:lang w:val="lt-LT"/>
              </w:rPr>
              <w:t xml:space="preserve"> </w:t>
            </w:r>
            <w:r w:rsidR="0060293A" w:rsidRPr="00A374D4">
              <w:rPr>
                <w:lang w:val="lt-LT"/>
              </w:rPr>
              <w:t>įvertina savo veiklą ir jos rezultatus bei nusimato kvalifikacijos kėlimo kryptis.</w:t>
            </w:r>
          </w:p>
        </w:tc>
        <w:tc>
          <w:tcPr>
            <w:tcW w:w="865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Dauguma mokytojų </w:t>
            </w:r>
            <w:r w:rsidR="002463B9" w:rsidRPr="00A374D4">
              <w:rPr>
                <w:lang w:val="lt-LT"/>
              </w:rPr>
              <w:t xml:space="preserve">planuoja savo asmeninį meistriškumo augimą remdamiesi savianalizės anketa, mokyklos tikslais, </w:t>
            </w:r>
            <w:r w:rsidRPr="00A374D4">
              <w:rPr>
                <w:lang w:val="lt-LT"/>
              </w:rPr>
              <w:t>pritaiko kvalifikacijos kėlimo renginiuose įgytas žinias ugdomosiose veiklose, dalinasi informacija su kolegomis.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</w:tr>
      <w:tr w:rsidR="0060293A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60293A" w:rsidRPr="00A374D4" w:rsidRDefault="0060293A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791" w:type="pct"/>
          </w:tcPr>
          <w:p w:rsidR="0060293A" w:rsidRPr="00A374D4" w:rsidRDefault="0060293A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Pasirengimas švietimo pokyčiams</w:t>
            </w:r>
          </w:p>
        </w:tc>
        <w:tc>
          <w:tcPr>
            <w:tcW w:w="805" w:type="pct"/>
          </w:tcPr>
          <w:p w:rsidR="0060293A" w:rsidRPr="00A374D4" w:rsidRDefault="0060293A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Dalis mokytojų</w:t>
            </w:r>
            <w:r w:rsidR="00A9713E" w:rsidRPr="00A374D4">
              <w:rPr>
                <w:lang w:val="lt-LT"/>
              </w:rPr>
              <w:t>,</w:t>
            </w:r>
            <w:r w:rsidRPr="00A374D4">
              <w:rPr>
                <w:lang w:val="lt-LT"/>
              </w:rPr>
              <w:t xml:space="preserve"> susipažinę su atnaujintų dalykų programų projektais, dalis pedagoginių darbuotojų </w:t>
            </w:r>
            <w:r w:rsidR="00A30F31" w:rsidRPr="00A374D4">
              <w:rPr>
                <w:lang w:val="lt-LT"/>
              </w:rPr>
              <w:t>yra susipažinę su įtraukiojo ugdymo keliamais iššūkiais.</w:t>
            </w:r>
          </w:p>
        </w:tc>
        <w:tc>
          <w:tcPr>
            <w:tcW w:w="865" w:type="pct"/>
          </w:tcPr>
          <w:p w:rsidR="0060293A" w:rsidRPr="00A374D4" w:rsidRDefault="00A30F31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 xml:space="preserve">Visi mokytojai taikys atnaujintas dalykų programas </w:t>
            </w:r>
            <w:r w:rsidR="00A020A1" w:rsidRPr="00A374D4">
              <w:rPr>
                <w:lang w:val="lt-LT"/>
              </w:rPr>
              <w:t>pamokose</w:t>
            </w:r>
            <w:r w:rsidRPr="00A374D4">
              <w:rPr>
                <w:lang w:val="lt-LT"/>
              </w:rPr>
              <w:t xml:space="preserve">, ne mažiau nei 75 proc. pedagoginių darbuotojų </w:t>
            </w:r>
            <w:r w:rsidR="00A020A1" w:rsidRPr="00A374D4">
              <w:rPr>
                <w:lang w:val="lt-LT"/>
              </w:rPr>
              <w:t>bus susipažinę su įtraukiojo ugdymo principų taikymu ugdyme.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60293A" w:rsidRPr="00A374D4" w:rsidRDefault="0060293A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60293A" w:rsidRPr="00A374D4" w:rsidRDefault="0060293A" w:rsidP="003A717F">
            <w:pPr>
              <w:spacing w:before="120" w:after="120"/>
              <w:rPr>
                <w:lang w:val="lt-LT"/>
              </w:rPr>
            </w:pPr>
          </w:p>
        </w:tc>
      </w:tr>
      <w:tr w:rsidR="00370CDB" w:rsidRPr="000D61E1" w:rsidTr="008753B5">
        <w:trPr>
          <w:gridAfter w:val="1"/>
          <w:wAfter w:w="2" w:type="pct"/>
          <w:cantSplit/>
          <w:trHeight w:val="540"/>
        </w:trPr>
        <w:tc>
          <w:tcPr>
            <w:tcW w:w="766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lastRenderedPageBreak/>
              <w:t xml:space="preserve">D. Mokyklos </w:t>
            </w:r>
            <w:proofErr w:type="spellStart"/>
            <w:r w:rsidRPr="00A374D4">
              <w:rPr>
                <w:lang w:val="lt-LT"/>
              </w:rPr>
              <w:t>tinklaveika</w:t>
            </w:r>
            <w:proofErr w:type="spellEnd"/>
            <w:r w:rsidRPr="00A374D4">
              <w:rPr>
                <w:lang w:val="lt-LT"/>
              </w:rPr>
              <w:t xml:space="preserve"> (4.2.3)</w:t>
            </w:r>
          </w:p>
        </w:tc>
        <w:tc>
          <w:tcPr>
            <w:tcW w:w="791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Visos mokyklos veiklos, bendradarbiavimas su įvairiomis organizacijomis ir partnerystės yra kruopščiai planuojamos</w:t>
            </w:r>
            <w:r w:rsidR="00A9713E" w:rsidRPr="00A374D4">
              <w:rPr>
                <w:lang w:val="lt-LT"/>
              </w:rPr>
              <w:t>,</w:t>
            </w:r>
            <w:r w:rsidRPr="00A374D4">
              <w:rPr>
                <w:lang w:val="lt-LT"/>
              </w:rPr>
              <w:t xml:space="preserve"> atsižvelgiant į mokyklos misiją, viziją ir mokinių poreikius.</w:t>
            </w:r>
          </w:p>
        </w:tc>
        <w:tc>
          <w:tcPr>
            <w:tcW w:w="805" w:type="pct"/>
          </w:tcPr>
          <w:p w:rsidR="00370CDB" w:rsidRPr="00A374D4" w:rsidRDefault="00E03B84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Nuolat vyksta bendradarbiavimas su įvairiomis švietimo įstaigomis, partneriais ir bendruomene.</w:t>
            </w:r>
          </w:p>
        </w:tc>
        <w:tc>
          <w:tcPr>
            <w:tcW w:w="865" w:type="pct"/>
          </w:tcPr>
          <w:p w:rsidR="0092325C" w:rsidRPr="00A374D4" w:rsidRDefault="00E03B84" w:rsidP="003A717F">
            <w:pPr>
              <w:spacing w:before="120" w:after="120"/>
              <w:rPr>
                <w:lang w:val="lt-LT"/>
              </w:rPr>
            </w:pPr>
            <w:r w:rsidRPr="00A374D4">
              <w:rPr>
                <w:lang w:val="lt-LT"/>
              </w:rPr>
              <w:t>Kuriant mokyklą visiems</w:t>
            </w:r>
            <w:r w:rsidR="00B73624" w:rsidRPr="00A374D4">
              <w:rPr>
                <w:lang w:val="lt-LT"/>
              </w:rPr>
              <w:t>,</w:t>
            </w:r>
            <w:r w:rsidR="004054E8">
              <w:rPr>
                <w:lang w:val="lt-LT"/>
              </w:rPr>
              <w:t xml:space="preserve"> </w:t>
            </w:r>
            <w:r w:rsidR="0092325C" w:rsidRPr="00A374D4">
              <w:rPr>
                <w:lang w:val="lt-LT"/>
              </w:rPr>
              <w:t>n</w:t>
            </w:r>
            <w:r w:rsidR="00370CDB" w:rsidRPr="00A374D4">
              <w:rPr>
                <w:lang w:val="lt-LT"/>
              </w:rPr>
              <w:t>e mažiau kaip pusė mokytojų</w:t>
            </w:r>
            <w:r w:rsidR="00B73624" w:rsidRPr="00A374D4">
              <w:rPr>
                <w:lang w:val="lt-LT"/>
              </w:rPr>
              <w:t>,</w:t>
            </w:r>
            <w:r w:rsidR="00370CDB" w:rsidRPr="00A374D4">
              <w:rPr>
                <w:lang w:val="lt-LT"/>
              </w:rPr>
              <w:t xml:space="preserve"> organizuodami ugdymo procesą</w:t>
            </w:r>
            <w:r w:rsidR="00B73624" w:rsidRPr="00A374D4">
              <w:rPr>
                <w:lang w:val="lt-LT"/>
              </w:rPr>
              <w:t>,</w:t>
            </w:r>
            <w:r w:rsidR="004054E8">
              <w:rPr>
                <w:lang w:val="lt-LT"/>
              </w:rPr>
              <w:t xml:space="preserve"> </w:t>
            </w:r>
            <w:r w:rsidR="0092325C" w:rsidRPr="00A374D4">
              <w:rPr>
                <w:lang w:val="lt-LT"/>
              </w:rPr>
              <w:t xml:space="preserve">bendradarbiauja su įvairiomis švietimo įstaigomis, </w:t>
            </w:r>
            <w:r w:rsidR="00370CDB" w:rsidRPr="00A374D4">
              <w:rPr>
                <w:lang w:val="lt-LT"/>
              </w:rPr>
              <w:t>įtrauki</w:t>
            </w:r>
            <w:r w:rsidRPr="00A374D4">
              <w:rPr>
                <w:lang w:val="lt-LT"/>
              </w:rPr>
              <w:t xml:space="preserve">a </w:t>
            </w:r>
            <w:r w:rsidR="0092325C" w:rsidRPr="00A374D4">
              <w:rPr>
                <w:lang w:val="lt-LT"/>
              </w:rPr>
              <w:t xml:space="preserve">į veiklas </w:t>
            </w:r>
            <w:r w:rsidRPr="00A374D4">
              <w:rPr>
                <w:lang w:val="lt-LT"/>
              </w:rPr>
              <w:t xml:space="preserve">tėvus, </w:t>
            </w:r>
            <w:r w:rsidR="0092325C" w:rsidRPr="00A374D4">
              <w:rPr>
                <w:lang w:val="lt-LT"/>
              </w:rPr>
              <w:t>bendruomenę</w:t>
            </w:r>
            <w:r w:rsidRPr="00A374D4">
              <w:rPr>
                <w:lang w:val="lt-LT"/>
              </w:rPr>
              <w:t xml:space="preserve">, socialinius partnerius </w:t>
            </w:r>
            <w:r w:rsidR="0092325C" w:rsidRPr="00A374D4">
              <w:rPr>
                <w:lang w:val="lt-LT"/>
              </w:rPr>
              <w:t>ar rėmėjus.</w:t>
            </w:r>
          </w:p>
        </w:tc>
        <w:tc>
          <w:tcPr>
            <w:tcW w:w="911" w:type="pct"/>
            <w:tcBorders>
              <w:right w:val="single" w:sz="4" w:space="0" w:color="auto"/>
            </w:tcBorders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  <w:tc>
          <w:tcPr>
            <w:tcW w:w="860" w:type="pct"/>
          </w:tcPr>
          <w:p w:rsidR="00370CDB" w:rsidRPr="00A374D4" w:rsidRDefault="00370CDB" w:rsidP="003A717F">
            <w:pPr>
              <w:spacing w:before="120" w:after="120"/>
              <w:rPr>
                <w:lang w:val="lt-LT"/>
              </w:rPr>
            </w:pPr>
          </w:p>
        </w:tc>
      </w:tr>
    </w:tbl>
    <w:p w:rsidR="00A642A5" w:rsidRPr="00A374D4" w:rsidRDefault="00A642A5" w:rsidP="00A642A5">
      <w:pPr>
        <w:suppressAutoHyphens w:val="0"/>
        <w:spacing w:after="200" w:line="276" w:lineRule="auto"/>
        <w:jc w:val="both"/>
        <w:rPr>
          <w:rFonts w:eastAsia="Times New Roman"/>
          <w:b/>
          <w:color w:val="auto"/>
          <w:lang w:val="lt-LT"/>
        </w:rPr>
      </w:pPr>
      <w:r w:rsidRPr="00A374D4">
        <w:rPr>
          <w:b/>
          <w:color w:val="auto"/>
          <w:lang w:val="lt-LT"/>
        </w:rPr>
        <w:br w:type="page"/>
      </w:r>
    </w:p>
    <w:p w:rsidR="00A642A5" w:rsidRPr="00A374D4" w:rsidRDefault="00A642A5" w:rsidP="00BF296D">
      <w:pPr>
        <w:pStyle w:val="Pagrindinistekstas"/>
        <w:jc w:val="center"/>
      </w:pPr>
      <w:r w:rsidRPr="00A374D4">
        <w:rPr>
          <w:b/>
        </w:rPr>
        <w:lastRenderedPageBreak/>
        <w:t>IV</w:t>
      </w:r>
      <w:r w:rsidR="00BF296D" w:rsidRPr="00A374D4">
        <w:rPr>
          <w:b/>
        </w:rPr>
        <w:t xml:space="preserve">. </w:t>
      </w:r>
      <w:r w:rsidRPr="00A374D4">
        <w:rPr>
          <w:b/>
        </w:rPr>
        <w:t>IŠTEKLIŲ PASKIRSTYMAS</w:t>
      </w:r>
    </w:p>
    <w:tbl>
      <w:tblPr>
        <w:tblW w:w="13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52"/>
        <w:gridCol w:w="1339"/>
        <w:gridCol w:w="1341"/>
        <w:gridCol w:w="1424"/>
        <w:gridCol w:w="1238"/>
        <w:gridCol w:w="1277"/>
        <w:gridCol w:w="1348"/>
        <w:gridCol w:w="1203"/>
        <w:gridCol w:w="1334"/>
        <w:gridCol w:w="1418"/>
      </w:tblGrid>
      <w:tr w:rsidR="004E404E" w:rsidRPr="00A374D4" w:rsidTr="004E404E">
        <w:trPr>
          <w:cantSplit/>
          <w:trHeight w:val="556"/>
          <w:jc w:val="center"/>
        </w:trPr>
        <w:tc>
          <w:tcPr>
            <w:tcW w:w="17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PRIORITETAI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Ištekliai 20</w:t>
            </w:r>
            <w:r w:rsidR="004E404E" w:rsidRPr="00A374D4">
              <w:rPr>
                <w:b/>
                <w:bCs/>
                <w:lang w:val="lt-LT"/>
              </w:rPr>
              <w:t>22</w:t>
            </w:r>
            <w:r w:rsidRPr="00A374D4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386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Ištekliai 202</w:t>
            </w:r>
            <w:r w:rsidR="00BF296D" w:rsidRPr="00A374D4">
              <w:rPr>
                <w:b/>
                <w:bCs/>
                <w:lang w:val="lt-LT"/>
              </w:rPr>
              <w:t>3</w:t>
            </w:r>
            <w:r w:rsidRPr="00A374D4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3955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Ištekliai 202</w:t>
            </w:r>
            <w:r w:rsidR="00BF296D" w:rsidRPr="00A374D4">
              <w:rPr>
                <w:b/>
                <w:bCs/>
                <w:lang w:val="lt-LT"/>
              </w:rPr>
              <w:t>4</w:t>
            </w:r>
            <w:r w:rsidRPr="00A374D4">
              <w:rPr>
                <w:b/>
                <w:bCs/>
                <w:lang w:val="lt-LT"/>
              </w:rPr>
              <w:t xml:space="preserve"> m.</w:t>
            </w:r>
          </w:p>
        </w:tc>
      </w:tr>
      <w:tr w:rsidR="004E404E" w:rsidRPr="00A374D4" w:rsidTr="004E404E">
        <w:trPr>
          <w:cantSplit/>
          <w:trHeight w:val="1050"/>
          <w:jc w:val="center"/>
        </w:trPr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Finansinių lėšų šaltiniai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Galimi papildomi šaltiniai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Intelektuali</w:t>
            </w:r>
            <w:r w:rsidR="004E404E" w:rsidRPr="00A374D4">
              <w:rPr>
                <w:b/>
                <w:bCs/>
                <w:lang w:val="lt-LT"/>
              </w:rPr>
              <w:t>-</w:t>
            </w:r>
            <w:proofErr w:type="spellStart"/>
            <w:r w:rsidRPr="00A374D4">
              <w:rPr>
                <w:b/>
                <w:bCs/>
                <w:lang w:val="lt-LT"/>
              </w:rPr>
              <w:t>niai</w:t>
            </w:r>
            <w:proofErr w:type="spellEnd"/>
            <w:r w:rsidRPr="00A374D4">
              <w:rPr>
                <w:b/>
                <w:bCs/>
                <w:lang w:val="lt-LT"/>
              </w:rPr>
              <w:t xml:space="preserve"> ištekliai (turimi ir įgytini)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Finansinių lėšų šaltiniai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Galimi papildomi šaltiniai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Intelektuali</w:t>
            </w:r>
            <w:r w:rsidR="004E404E" w:rsidRPr="00A374D4">
              <w:rPr>
                <w:b/>
                <w:bCs/>
                <w:lang w:val="lt-LT"/>
              </w:rPr>
              <w:t>-</w:t>
            </w:r>
            <w:proofErr w:type="spellStart"/>
            <w:r w:rsidRPr="00A374D4">
              <w:rPr>
                <w:b/>
                <w:bCs/>
                <w:lang w:val="lt-LT"/>
              </w:rPr>
              <w:t>niai</w:t>
            </w:r>
            <w:proofErr w:type="spellEnd"/>
            <w:r w:rsidRPr="00A374D4">
              <w:rPr>
                <w:b/>
                <w:bCs/>
                <w:lang w:val="lt-LT"/>
              </w:rPr>
              <w:t xml:space="preserve"> ištekliai (turimi ir įgytini)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Finansinių lėšų šaltiniai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Galimi papildomi šaltiniai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42A5" w:rsidRPr="00A374D4" w:rsidRDefault="00A642A5" w:rsidP="00BF296D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A374D4">
              <w:rPr>
                <w:b/>
                <w:bCs/>
                <w:lang w:val="lt-LT"/>
              </w:rPr>
              <w:t>Intelektuali</w:t>
            </w:r>
            <w:r w:rsidR="004E404E" w:rsidRPr="00A374D4">
              <w:rPr>
                <w:b/>
                <w:bCs/>
                <w:lang w:val="lt-LT"/>
              </w:rPr>
              <w:t>-</w:t>
            </w:r>
            <w:proofErr w:type="spellStart"/>
            <w:r w:rsidRPr="00A374D4">
              <w:rPr>
                <w:b/>
                <w:bCs/>
                <w:lang w:val="lt-LT"/>
              </w:rPr>
              <w:t>niai</w:t>
            </w:r>
            <w:proofErr w:type="spellEnd"/>
            <w:r w:rsidRPr="00A374D4">
              <w:rPr>
                <w:b/>
                <w:bCs/>
                <w:lang w:val="lt-LT"/>
              </w:rPr>
              <w:t xml:space="preserve"> ištekliai (turimi ir įgytini)</w:t>
            </w:r>
          </w:p>
        </w:tc>
      </w:tr>
      <w:tr w:rsidR="00D40323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A. Asmeninės mokinio pažangos stebėjimas, vertinimas ir įsivertinimas. (1.2.1.)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A741BE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</w:t>
            </w:r>
            <w:r w:rsidR="00D40323" w:rsidRPr="00A374D4">
              <w:rPr>
                <w:lang w:val="lt-LT"/>
              </w:rPr>
              <w:t xml:space="preserve"> lėšos.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355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pedagoginių darbuotojų žinios ir patirtis.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A741BE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355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pedagoginių darbuotojų žinios ir patirtis.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A741BE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355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pedagoginių darbuotojų</w:t>
            </w:r>
            <w:r w:rsidR="00D40323" w:rsidRPr="00A374D4">
              <w:rPr>
                <w:lang w:val="lt-LT"/>
              </w:rPr>
              <w:t xml:space="preserve"> žinios ir patirtis.</w:t>
            </w:r>
          </w:p>
        </w:tc>
      </w:tr>
      <w:tr w:rsidR="00EB2F43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EB2F4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A. Orientavimasis į mokinių poreikius (2.1.3)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B2F43" w:rsidRPr="00A374D4" w:rsidRDefault="00EB2F4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1F238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B2F43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EB2F4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Klasių vadovų, dalykų mokytojų, administracijos bei pagalbos mokiniui specialistų žinios ir laikas.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EB2F4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1F238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B2F43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EB2F4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Klasių vadovų, dalykų mokytojų, administracijos bei pagalbos mokiniui specialistų žinios ir laikas.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EB2F4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1F238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Mokyklai skirtos 1</w:t>
            </w:r>
            <w:r w:rsidR="00EB2F43" w:rsidRPr="00A374D4">
              <w:rPr>
                <w:lang w:val="lt-LT"/>
              </w:rPr>
              <w:t>,2% gyventojų pajamų mokesčio ir rėmėjų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B2F43" w:rsidRPr="00A374D4" w:rsidRDefault="00EB2F43" w:rsidP="00EB2F43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Klasių vadovų, dalykų mokytojų, administracijos bei pagalbos mokiniui specialistų žinios ir laikas.</w:t>
            </w:r>
          </w:p>
        </w:tc>
      </w:tr>
      <w:tr w:rsidR="00E468A0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A. Santykiai ir mokinių savijauta (2.3.2)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1F2383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468A0" w:rsidRPr="00A374D4">
              <w:rPr>
                <w:lang w:val="lt-LT"/>
              </w:rPr>
              <w:t>1,2% gyventojų pajamų mokesčio, projektų ir rėmėjų lėšos.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pedagoginių darbuotojų žinios ir patirtis.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1F2383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468A0" w:rsidRPr="00A374D4">
              <w:rPr>
                <w:lang w:val="lt-LT"/>
              </w:rPr>
              <w:t>1,2% gyventojų pajamų mokesčio, projektų ir rėmėjų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pedagoginių darbuotojų žinios ir patirtis.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1F2383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468A0" w:rsidRPr="00A374D4">
              <w:rPr>
                <w:lang w:val="lt-LT"/>
              </w:rPr>
              <w:t>1,2% gyventojų pajamų mokesčio, projektų ir rėmėjų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pedagoginių darbuotojų žinios ir patirtis.</w:t>
            </w:r>
          </w:p>
        </w:tc>
      </w:tr>
      <w:tr w:rsidR="00E468A0" w:rsidRPr="000D61E1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lastRenderedPageBreak/>
              <w:t>B. Mokymosi įprasminimas (2.2.1.)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Rėmėjų ir projektų lėšos.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Dalykų mokytojų žinios bei laikas ir kitų švietimo įstaigų darbuotojų veiklos patirtis.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Rėmėjų ir projektų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525246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Dalykų mokytojų žinios bei laikas ir kitų švietimo įstaigų darbuotojų veiklos patirtis.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E468A0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Rėmėjų ir projektų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468A0" w:rsidRPr="00A374D4" w:rsidRDefault="00525246" w:rsidP="00E468A0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Dalykų mokytojų žinios bei laikas ir kitų švietimo įstaigų darbuotojų veiklos patirtis.</w:t>
            </w:r>
          </w:p>
        </w:tc>
      </w:tr>
      <w:tr w:rsidR="00ED6A8F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ED6A8F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B. Mokymasis be sienų (3.2)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A8F" w:rsidRPr="00A374D4" w:rsidRDefault="00ED6A8F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1F2383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D6A8F" w:rsidRPr="00A374D4">
              <w:rPr>
                <w:lang w:val="lt-LT"/>
              </w:rPr>
              <w:t>1,2% gyventojų pajamų mokesčio, Kultūros paso ir rėmėjų lėšos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ED6A8F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Klasių vadovų, tėvų, mokytojų, pagalbos mokiniui specialistų bei administracijos žinios ir laikas.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ED6A8F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1F2383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D6A8F" w:rsidRPr="00A374D4">
              <w:rPr>
                <w:lang w:val="lt-LT"/>
              </w:rPr>
              <w:t>1,2% gyventojų pajamų mokesčio, Kultūros paso ir rėmėjų lėšos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ED6A8F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Klasių vadovų, tėvų, mokytojų, pagalbos mokiniui specialistų bei administracijos žinios ir laikas.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ED6A8F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1F2383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ED6A8F" w:rsidRPr="00A374D4">
              <w:rPr>
                <w:lang w:val="lt-LT"/>
              </w:rPr>
              <w:t>1,2% gyventojų pajamų mokesčio, Kultūros paso ir rėmėjų lėšos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A8F" w:rsidRPr="00A374D4" w:rsidRDefault="00ED6A8F" w:rsidP="00ED6A8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Klasių vadovų, tėvų, mokytojų, pagalbos mokiniui specialistų bei administracijos žinios ir laikas.</w:t>
            </w:r>
          </w:p>
        </w:tc>
      </w:tr>
      <w:tr w:rsidR="00544F6D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544F6D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C. Įgalinanti mokytis fizinė aplinka (3.1)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44F6D" w:rsidRPr="00A374D4" w:rsidRDefault="00544F6D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1F2383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544F6D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544F6D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bendruomenės narių žinios, patirtis bei laikas.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544F6D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1F2383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544F6D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544F6D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bendruomenės narių žinios, patirtis bei laikas.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544F6D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1F2383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544F6D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44F6D" w:rsidRPr="00A374D4" w:rsidRDefault="00544F6D" w:rsidP="00544F6D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bendruomenės narių žinios, patirtis bei laikas.</w:t>
            </w:r>
          </w:p>
        </w:tc>
      </w:tr>
      <w:tr w:rsidR="00D40323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C. Perspektyva ir bendruomenės susitarimai (4.1.1)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Projektų lėšos, rėmėjų lėšos. 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administracijos, mokytojų žinios, patirtis bei laikas.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 lėšos, rėmėjų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administracijos, mokytojų žinios, patirtis bei laikas.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 lėšos, rėmėjų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administracijos, mokytojų žinios, patirtis bei laikas.</w:t>
            </w:r>
          </w:p>
        </w:tc>
      </w:tr>
      <w:tr w:rsidR="00D40323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lastRenderedPageBreak/>
              <w:t>D. Kryptingas mokyklos darbuotojų kvalifikacijos kėlimas (4.3.2)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lėšos, skirtos kvalifikacijai.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 lėšos.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administracijos, mokytojų žinios, patirtis bei laikas.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lėšos, skirtos kvalifikacijai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administracijos, mokytojų žinios, patirtis bei laikas.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lėšos, skirtos kvalifikacijai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Projektų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40323" w:rsidRPr="00A374D4" w:rsidRDefault="00D40323" w:rsidP="00B427D5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administracijos, mokytojų žinios, patirtis bei laikas.</w:t>
            </w:r>
          </w:p>
        </w:tc>
      </w:tr>
      <w:tr w:rsidR="00D2250F" w:rsidRPr="00A374D4" w:rsidTr="004E404E">
        <w:trPr>
          <w:cantSplit/>
          <w:trHeight w:val="1050"/>
          <w:jc w:val="center"/>
        </w:trPr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D2250F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D. Mokyklos </w:t>
            </w:r>
            <w:proofErr w:type="spellStart"/>
            <w:r w:rsidRPr="00A374D4">
              <w:rPr>
                <w:lang w:val="lt-LT"/>
              </w:rPr>
              <w:t>tinklaveika</w:t>
            </w:r>
            <w:proofErr w:type="spellEnd"/>
            <w:r w:rsidRPr="00A374D4">
              <w:rPr>
                <w:lang w:val="lt-LT"/>
              </w:rPr>
              <w:t xml:space="preserve"> (4.2.3)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D2250F" w:rsidRPr="00A374D4" w:rsidRDefault="00D2250F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1F2383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D2250F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D2250F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bendruomenės narių laikas, žinios ir patirtis.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D2250F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1F2383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D2250F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D2250F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bendruomenės narių laikas, žinios ir patirtis.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D2250F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Mokymo lėšos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1F2383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 xml:space="preserve">Mokyklai skirtos </w:t>
            </w:r>
            <w:r w:rsidR="00D2250F" w:rsidRPr="00A374D4">
              <w:rPr>
                <w:lang w:val="lt-LT"/>
              </w:rPr>
              <w:t>1,2% gyventojų pajamų mokesčio ir rėmėjų lėšos.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D2250F" w:rsidRPr="00A374D4" w:rsidRDefault="00D2250F" w:rsidP="00D2250F">
            <w:pPr>
              <w:spacing w:before="120" w:after="120"/>
              <w:ind w:left="27"/>
              <w:rPr>
                <w:lang w:val="lt-LT"/>
              </w:rPr>
            </w:pPr>
            <w:r w:rsidRPr="00A374D4">
              <w:rPr>
                <w:lang w:val="lt-LT"/>
              </w:rPr>
              <w:t>Mokyklos bendruomenės narių laikas, žinios ir patirtis.</w:t>
            </w:r>
          </w:p>
        </w:tc>
      </w:tr>
    </w:tbl>
    <w:p w:rsidR="00A642A5" w:rsidRPr="00A374D4" w:rsidRDefault="00A642A5" w:rsidP="00A642A5">
      <w:pPr>
        <w:suppressAutoHyphens w:val="0"/>
        <w:spacing w:after="200" w:line="276" w:lineRule="auto"/>
        <w:jc w:val="both"/>
        <w:rPr>
          <w:rFonts w:eastAsia="Times New Roman"/>
          <w:color w:val="auto"/>
          <w:lang w:val="lt-LT"/>
        </w:rPr>
      </w:pPr>
      <w:r w:rsidRPr="00A374D4">
        <w:rPr>
          <w:color w:val="auto"/>
          <w:lang w:val="lt-LT"/>
        </w:rPr>
        <w:br w:type="page"/>
      </w:r>
    </w:p>
    <w:p w:rsidR="00A642A5" w:rsidRPr="00A374D4" w:rsidRDefault="00A642A5" w:rsidP="00B57E4E">
      <w:pPr>
        <w:pStyle w:val="Pagrindinistekstas"/>
        <w:spacing w:before="360" w:after="360" w:line="240" w:lineRule="auto"/>
        <w:jc w:val="center"/>
      </w:pPr>
      <w:r w:rsidRPr="00A374D4">
        <w:rPr>
          <w:b/>
        </w:rPr>
        <w:lastRenderedPageBreak/>
        <w:t>V</w:t>
      </w:r>
      <w:r w:rsidR="000C5AAF" w:rsidRPr="00A374D4">
        <w:rPr>
          <w:b/>
        </w:rPr>
        <w:t xml:space="preserve">. </w:t>
      </w:r>
      <w:r w:rsidRPr="00A374D4">
        <w:rPr>
          <w:b/>
        </w:rPr>
        <w:t>STRATEGINIO PLANO VYKDYMO STEBĖSENOS SISTEMA</w:t>
      </w:r>
    </w:p>
    <w:p w:rsidR="00A642A5" w:rsidRPr="00A374D4" w:rsidRDefault="00A642A5" w:rsidP="00B57E4E">
      <w:pPr>
        <w:pStyle w:val="Pagrindinistekstas"/>
        <w:spacing w:line="240" w:lineRule="auto"/>
        <w:jc w:val="both"/>
      </w:pPr>
      <w:r w:rsidRPr="00A374D4">
        <w:t xml:space="preserve">1. Strateginio planavimo ir strateginio plano </w:t>
      </w:r>
      <w:proofErr w:type="spellStart"/>
      <w:r w:rsidRPr="00A374D4">
        <w:t>stebėsenos</w:t>
      </w:r>
      <w:proofErr w:type="spellEnd"/>
      <w:r w:rsidRPr="00A374D4">
        <w:t xml:space="preserve"> grupę sudaro:</w:t>
      </w:r>
    </w:p>
    <w:p w:rsidR="00A642A5" w:rsidRPr="00A374D4" w:rsidRDefault="00A642A5" w:rsidP="00B57E4E">
      <w:pPr>
        <w:pStyle w:val="Pagrindinistekstas"/>
        <w:spacing w:line="240" w:lineRule="auto"/>
        <w:ind w:firstLine="567"/>
        <w:jc w:val="both"/>
      </w:pPr>
      <w:r w:rsidRPr="00A374D4">
        <w:t xml:space="preserve">1.1. </w:t>
      </w:r>
      <w:r w:rsidR="0099773B" w:rsidRPr="00A374D4">
        <w:t>M</w:t>
      </w:r>
      <w:r w:rsidRPr="00A374D4">
        <w:t>okyklos direktorius</w:t>
      </w:r>
      <w:r w:rsidR="0099773B" w:rsidRPr="00A374D4">
        <w:t xml:space="preserve"> – grupės pirmininkas;</w:t>
      </w:r>
    </w:p>
    <w:p w:rsidR="00A642A5" w:rsidRPr="00A374D4" w:rsidRDefault="00A642A5" w:rsidP="00B57E4E">
      <w:pPr>
        <w:pStyle w:val="Pagrindinistekstas"/>
        <w:spacing w:line="240" w:lineRule="auto"/>
        <w:ind w:firstLine="567"/>
        <w:jc w:val="both"/>
      </w:pPr>
      <w:r w:rsidRPr="00A374D4">
        <w:t xml:space="preserve">1.2. </w:t>
      </w:r>
      <w:r w:rsidR="00922BB3" w:rsidRPr="00A374D4">
        <w:t>M</w:t>
      </w:r>
      <w:r w:rsidRPr="00A374D4">
        <w:t xml:space="preserve">etodinių grupių </w:t>
      </w:r>
      <w:r w:rsidR="00922BB3" w:rsidRPr="00A374D4">
        <w:t>ir</w:t>
      </w:r>
      <w:r w:rsidRPr="00A374D4">
        <w:t xml:space="preserve"> mokyklos tarybos </w:t>
      </w:r>
      <w:r w:rsidR="00922BB3" w:rsidRPr="00A374D4">
        <w:t xml:space="preserve">deleguoti </w:t>
      </w:r>
      <w:r w:rsidRPr="00A374D4">
        <w:t>atstovai, vyriausiasis buhalteris</w:t>
      </w:r>
      <w:r w:rsidR="0099773B" w:rsidRPr="00A374D4">
        <w:t xml:space="preserve"> – grupės nariai</w:t>
      </w:r>
      <w:r w:rsidRPr="00A374D4">
        <w:t>.</w:t>
      </w:r>
    </w:p>
    <w:p w:rsidR="00A642A5" w:rsidRPr="00A374D4" w:rsidRDefault="00A642A5" w:rsidP="00B57E4E">
      <w:pPr>
        <w:pStyle w:val="Pagrindinistekstas"/>
        <w:spacing w:line="240" w:lineRule="auto"/>
        <w:jc w:val="both"/>
      </w:pPr>
      <w:r w:rsidRPr="00A374D4">
        <w:t xml:space="preserve">2. </w:t>
      </w:r>
      <w:r w:rsidR="0099773B" w:rsidRPr="00A374D4">
        <w:t xml:space="preserve">Strateginio planavimo ir strateginio plano </w:t>
      </w:r>
      <w:proofErr w:type="spellStart"/>
      <w:r w:rsidR="0099773B" w:rsidRPr="00A374D4">
        <w:t>stebėsenos</w:t>
      </w:r>
      <w:proofErr w:type="spellEnd"/>
      <w:r w:rsidR="0099773B" w:rsidRPr="00A374D4">
        <w:t xml:space="preserve"> g</w:t>
      </w:r>
      <w:r w:rsidRPr="00A374D4">
        <w:t>rupės patvirtinamos direktoriaus įsakymais.</w:t>
      </w:r>
    </w:p>
    <w:p w:rsidR="00A642A5" w:rsidRPr="00A374D4" w:rsidRDefault="00A642A5" w:rsidP="00B57E4E">
      <w:pPr>
        <w:pStyle w:val="Pagrindinistekstas"/>
        <w:spacing w:line="240" w:lineRule="auto"/>
        <w:jc w:val="both"/>
      </w:pPr>
      <w:r w:rsidRPr="00A374D4">
        <w:t xml:space="preserve">3. Plano įgyvendinimo </w:t>
      </w:r>
      <w:proofErr w:type="spellStart"/>
      <w:r w:rsidRPr="00A374D4">
        <w:t>stebėsenos</w:t>
      </w:r>
      <w:proofErr w:type="spellEnd"/>
      <w:r w:rsidRPr="00A374D4">
        <w:t xml:space="preserve"> procesas</w:t>
      </w:r>
      <w:r w:rsidR="00922BB3" w:rsidRPr="00A374D4">
        <w:t>:</w:t>
      </w:r>
    </w:p>
    <w:p w:rsidR="00A642A5" w:rsidRPr="00A374D4" w:rsidRDefault="00A642A5" w:rsidP="00B57E4E">
      <w:pPr>
        <w:pStyle w:val="Pagrindinistekstas"/>
        <w:spacing w:line="240" w:lineRule="auto"/>
        <w:ind w:left="567"/>
        <w:jc w:val="both"/>
      </w:pPr>
      <w:r w:rsidRPr="00A374D4">
        <w:t xml:space="preserve">3.1. Strateginio mokyklos plano </w:t>
      </w:r>
      <w:proofErr w:type="spellStart"/>
      <w:r w:rsidRPr="00A374D4">
        <w:t>stebėsena</w:t>
      </w:r>
      <w:proofErr w:type="spellEnd"/>
      <w:r w:rsidRPr="00A374D4">
        <w:t xml:space="preserve"> atliekama viso proceso metu ir visais lygiais</w:t>
      </w:r>
      <w:r w:rsidR="0099773B" w:rsidRPr="00A374D4">
        <w:t>;</w:t>
      </w:r>
    </w:p>
    <w:p w:rsidR="00A642A5" w:rsidRPr="00A374D4" w:rsidRDefault="00A642A5" w:rsidP="00B57E4E">
      <w:pPr>
        <w:pStyle w:val="Pagrindinistekstas"/>
        <w:spacing w:line="240" w:lineRule="auto"/>
        <w:ind w:left="567"/>
        <w:jc w:val="both"/>
      </w:pPr>
      <w:r w:rsidRPr="00A374D4">
        <w:t>3.2. Strateginio planavimo grupė pristato mokyklos bendruomenei strategin</w:t>
      </w:r>
      <w:r w:rsidR="009D66D2" w:rsidRPr="00A374D4">
        <w:t>io</w:t>
      </w:r>
      <w:r w:rsidRPr="00A374D4">
        <w:t xml:space="preserve"> plan</w:t>
      </w:r>
      <w:r w:rsidR="009D66D2" w:rsidRPr="00A374D4">
        <w:t>o projektą, o bendruomenės nariai gali</w:t>
      </w:r>
      <w:r w:rsidRPr="00A374D4">
        <w:t xml:space="preserve"> teikti siūlymus </w:t>
      </w:r>
      <w:r w:rsidR="009D66D2" w:rsidRPr="00A374D4">
        <w:t>plano papildymui ar koregavimui;</w:t>
      </w:r>
    </w:p>
    <w:p w:rsidR="00A642A5" w:rsidRPr="00A374D4" w:rsidRDefault="00A642A5" w:rsidP="00B57E4E">
      <w:pPr>
        <w:pStyle w:val="Pagrindinistekstas"/>
        <w:spacing w:line="240" w:lineRule="auto"/>
        <w:ind w:left="567"/>
        <w:jc w:val="both"/>
      </w:pPr>
      <w:r w:rsidRPr="00A374D4">
        <w:t xml:space="preserve">3.3. </w:t>
      </w:r>
      <w:r w:rsidR="009D66D2" w:rsidRPr="00A374D4">
        <w:t xml:space="preserve">Strateginio plano </w:t>
      </w:r>
      <w:proofErr w:type="spellStart"/>
      <w:r w:rsidR="009D66D2" w:rsidRPr="00A374D4">
        <w:t>stebėsenos</w:t>
      </w:r>
      <w:proofErr w:type="spellEnd"/>
      <w:r w:rsidR="009D66D2" w:rsidRPr="00A374D4">
        <w:t xml:space="preserve"> grupė</w:t>
      </w:r>
      <w:r w:rsidRPr="00A374D4">
        <w:t xml:space="preserve"> stebi ir įvertina, ar mokykla </w:t>
      </w:r>
      <w:r w:rsidR="00217331" w:rsidRPr="00A374D4">
        <w:t xml:space="preserve">planingai </w:t>
      </w:r>
      <w:r w:rsidRPr="00A374D4">
        <w:t>įgyvendina strategin</w:t>
      </w:r>
      <w:r w:rsidR="00217331" w:rsidRPr="00A374D4">
        <w:t>į planą. Esant poreikiui strateginis planas yra koreguojamas;</w:t>
      </w:r>
    </w:p>
    <w:p w:rsidR="00A642A5" w:rsidRPr="00A374D4" w:rsidRDefault="00A642A5" w:rsidP="00B57E4E">
      <w:pPr>
        <w:pStyle w:val="Pagrindinistekstas"/>
        <w:spacing w:line="240" w:lineRule="auto"/>
        <w:ind w:left="567"/>
        <w:jc w:val="both"/>
      </w:pPr>
      <w:r w:rsidRPr="00A374D4">
        <w:t>3.4. Vyriausiasis buhalteris stebi ir analizuoja, ar tinkamai planuojamos ir naudojamos biudžeto lėšos.</w:t>
      </w:r>
    </w:p>
    <w:p w:rsidR="00A642A5" w:rsidRPr="00A374D4" w:rsidRDefault="00A642A5" w:rsidP="00B57E4E">
      <w:pPr>
        <w:pStyle w:val="Pagrindinistekstas"/>
        <w:spacing w:line="240" w:lineRule="auto"/>
        <w:jc w:val="both"/>
      </w:pPr>
      <w:r w:rsidRPr="00A374D4">
        <w:t>4. Pagrindinių planinių rodiklių apskaita ir analizė</w:t>
      </w:r>
      <w:r w:rsidR="00A220A9" w:rsidRPr="00A374D4">
        <w:t>:</w:t>
      </w:r>
    </w:p>
    <w:p w:rsidR="00A642A5" w:rsidRPr="00A374D4" w:rsidRDefault="00A642A5" w:rsidP="00B57E4E">
      <w:pPr>
        <w:pStyle w:val="Pagrindinistekstas"/>
        <w:spacing w:line="240" w:lineRule="auto"/>
        <w:ind w:left="567"/>
        <w:jc w:val="both"/>
      </w:pPr>
      <w:r w:rsidRPr="00A374D4">
        <w:t xml:space="preserve">4.1. Strateginio plano </w:t>
      </w:r>
      <w:proofErr w:type="spellStart"/>
      <w:r w:rsidRPr="00A374D4">
        <w:t>stebėsenos</w:t>
      </w:r>
      <w:proofErr w:type="spellEnd"/>
      <w:r w:rsidRPr="00A374D4">
        <w:t xml:space="preserve"> grupė posėdžiauja kartą per metus. Vasario mėnesį vyksta praėjusių metų veiklos ataskaitos analizė, kuri pateikiama mokyklos bendruomenei visuotiniame bendruomenės susirinkime</w:t>
      </w:r>
      <w:r w:rsidR="00A220A9" w:rsidRPr="00A374D4">
        <w:t>;</w:t>
      </w:r>
    </w:p>
    <w:p w:rsidR="00A642A5" w:rsidRPr="00A374D4" w:rsidRDefault="00A642A5" w:rsidP="00B57E4E">
      <w:pPr>
        <w:pStyle w:val="Pagrindinistekstas"/>
        <w:spacing w:line="240" w:lineRule="auto"/>
        <w:ind w:left="567"/>
        <w:jc w:val="both"/>
      </w:pPr>
      <w:r w:rsidRPr="00A374D4">
        <w:t xml:space="preserve">4.2. Strateginio plano tarpinio matavimo rezultatai pristatomi </w:t>
      </w:r>
      <w:r w:rsidR="00A220A9" w:rsidRPr="00A374D4">
        <w:t>mokyklos bendruomenei.</w:t>
      </w:r>
    </w:p>
    <w:p w:rsidR="0009255C" w:rsidRDefault="00A642A5" w:rsidP="00E87488">
      <w:pPr>
        <w:pStyle w:val="Pagrindinistekstas"/>
        <w:spacing w:before="360" w:after="360"/>
        <w:jc w:val="center"/>
        <w:rPr>
          <w:u w:val="single"/>
        </w:rPr>
      </w:pPr>
      <w:r w:rsidRPr="00A374D4">
        <w:rPr>
          <w:u w:val="single"/>
        </w:rPr>
        <w:t>_________________________</w:t>
      </w:r>
    </w:p>
    <w:p w:rsidR="00620336" w:rsidRDefault="00620336" w:rsidP="00E87488">
      <w:pPr>
        <w:pStyle w:val="Pagrindinistekstas"/>
        <w:spacing w:before="360" w:after="360"/>
        <w:jc w:val="center"/>
        <w:rPr>
          <w:u w:val="single"/>
        </w:rPr>
      </w:pP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91"/>
        <w:gridCol w:w="5297"/>
      </w:tblGrid>
      <w:tr w:rsidR="00620336" w:rsidRPr="00620336" w:rsidTr="002B4997">
        <w:tc>
          <w:tcPr>
            <w:tcW w:w="3079" w:type="pct"/>
          </w:tcPr>
          <w:p w:rsidR="00620336" w:rsidRPr="00620336" w:rsidRDefault="00620336" w:rsidP="002B49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36">
              <w:rPr>
                <w:rFonts w:ascii="Times New Roman" w:hAnsi="Times New Roman"/>
                <w:sz w:val="24"/>
                <w:szCs w:val="24"/>
              </w:rPr>
              <w:t>SUDERINTA</w:t>
            </w:r>
          </w:p>
          <w:p w:rsidR="00620336" w:rsidRDefault="00620336" w:rsidP="00620336">
            <w:pPr>
              <w:pStyle w:val="Numatytasis"/>
              <w:rPr>
                <w:rFonts w:ascii="Times New Roman" w:hAnsi="Times New Roman"/>
                <w:sz w:val="24"/>
              </w:rPr>
            </w:pPr>
            <w:r w:rsidRPr="00620336">
              <w:rPr>
                <w:rFonts w:ascii="Times New Roman" w:hAnsi="Times New Roman"/>
                <w:sz w:val="24"/>
              </w:rPr>
              <w:t>Prienų „</w:t>
            </w:r>
            <w:proofErr w:type="spellStart"/>
            <w:r w:rsidRPr="00620336">
              <w:rPr>
                <w:rFonts w:ascii="Times New Roman" w:hAnsi="Times New Roman"/>
                <w:sz w:val="24"/>
              </w:rPr>
              <w:t>Revuonos</w:t>
            </w:r>
            <w:proofErr w:type="spellEnd"/>
            <w:r w:rsidRPr="00620336">
              <w:rPr>
                <w:rFonts w:ascii="Times New Roman" w:hAnsi="Times New Roman"/>
                <w:sz w:val="24"/>
              </w:rPr>
              <w:t xml:space="preserve">“ pagrindinės </w:t>
            </w:r>
          </w:p>
          <w:p w:rsidR="00620336" w:rsidRPr="00620336" w:rsidRDefault="00620336" w:rsidP="00620336">
            <w:pPr>
              <w:pStyle w:val="Numatytasis"/>
              <w:rPr>
                <w:rFonts w:ascii="Times New Roman" w:hAnsi="Times New Roman"/>
                <w:sz w:val="24"/>
              </w:rPr>
            </w:pPr>
            <w:r w:rsidRPr="00620336">
              <w:rPr>
                <w:rFonts w:ascii="Times New Roman" w:hAnsi="Times New Roman"/>
                <w:sz w:val="24"/>
              </w:rPr>
              <w:t>mokyklos tarybos</w:t>
            </w:r>
          </w:p>
          <w:p w:rsidR="00620336" w:rsidRDefault="00620336" w:rsidP="00620336">
            <w:pPr>
              <w:pStyle w:val="Numatytasis"/>
              <w:rPr>
                <w:rFonts w:ascii="Times New Roman" w:hAnsi="Times New Roman"/>
                <w:sz w:val="24"/>
              </w:rPr>
            </w:pPr>
            <w:r w:rsidRPr="00620336">
              <w:rPr>
                <w:rFonts w:ascii="Times New Roman" w:hAnsi="Times New Roman"/>
                <w:sz w:val="24"/>
              </w:rPr>
              <w:t>2022 m. vasario 7 d.</w:t>
            </w:r>
          </w:p>
          <w:p w:rsidR="00620336" w:rsidRPr="00620336" w:rsidRDefault="00620336" w:rsidP="00620336">
            <w:pPr>
              <w:pStyle w:val="Numatytasis"/>
              <w:rPr>
                <w:rFonts w:ascii="Times New Roman" w:hAnsi="Times New Roman"/>
                <w:sz w:val="24"/>
              </w:rPr>
            </w:pPr>
            <w:r w:rsidRPr="00620336">
              <w:rPr>
                <w:rFonts w:ascii="Times New Roman" w:hAnsi="Times New Roman"/>
                <w:sz w:val="24"/>
              </w:rPr>
              <w:t xml:space="preserve"> posėdžio protokolas Nr. (1.5)-V2-01</w:t>
            </w:r>
          </w:p>
          <w:p w:rsidR="00620336" w:rsidRPr="00620336" w:rsidRDefault="00620336" w:rsidP="006203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1" w:type="pct"/>
          </w:tcPr>
          <w:p w:rsidR="00620336" w:rsidRPr="000D61E1" w:rsidRDefault="00620336" w:rsidP="002B4997">
            <w:pPr>
              <w:spacing w:line="240" w:lineRule="auto"/>
              <w:ind w:left="8640" w:hanging="864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>SUDERINTA</w:t>
            </w:r>
          </w:p>
          <w:p w:rsidR="00620336" w:rsidRPr="000D61E1" w:rsidRDefault="00620336" w:rsidP="006203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Prienų rajono savivaldybės </w:t>
            </w:r>
          </w:p>
          <w:p w:rsidR="00620336" w:rsidRPr="000D61E1" w:rsidRDefault="00620336" w:rsidP="006203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>administracijos direktoriaus</w:t>
            </w:r>
          </w:p>
          <w:p w:rsidR="00620336" w:rsidRPr="000D61E1" w:rsidRDefault="00620336" w:rsidP="002B4997">
            <w:pPr>
              <w:spacing w:line="240" w:lineRule="auto"/>
              <w:ind w:left="8640" w:hanging="864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2022 m. </w:t>
            </w:r>
            <w:r w:rsidR="000D61E1" w:rsidRPr="000D61E1">
              <w:rPr>
                <w:rFonts w:ascii="Times New Roman" w:hAnsi="Times New Roman"/>
                <w:sz w:val="24"/>
                <w:szCs w:val="24"/>
                <w:lang w:val="lt-LT"/>
              </w:rPr>
              <w:t>balandžio 29</w:t>
            </w: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ab/>
            </w:r>
          </w:p>
          <w:p w:rsidR="00620336" w:rsidRPr="000D61E1" w:rsidRDefault="00620336" w:rsidP="002B4997">
            <w:pPr>
              <w:spacing w:line="240" w:lineRule="auto"/>
              <w:ind w:left="8640" w:hanging="864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>įsakymu Nr.</w:t>
            </w:r>
            <w:r w:rsidR="000D61E1" w:rsidRPr="000D61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A3-376</w:t>
            </w:r>
            <w:r w:rsidRPr="000D61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20336" w:rsidRPr="000D61E1" w:rsidRDefault="00620336" w:rsidP="002B49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</w:p>
        </w:tc>
      </w:tr>
    </w:tbl>
    <w:p w:rsidR="00E07C68" w:rsidRPr="00A374D4" w:rsidRDefault="00E07C68" w:rsidP="00E07C68">
      <w:pPr>
        <w:pStyle w:val="Pagrindinistekstas"/>
        <w:spacing w:before="360" w:after="360"/>
      </w:pPr>
    </w:p>
    <w:sectPr w:rsidR="00E07C68" w:rsidRPr="00A374D4" w:rsidSect="00EB6B2C">
      <w:pgSz w:w="15840" w:h="12240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90B"/>
    <w:multiLevelType w:val="multilevel"/>
    <w:tmpl w:val="FEA4952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">
    <w:nsid w:val="06C305EA"/>
    <w:multiLevelType w:val="hybridMultilevel"/>
    <w:tmpl w:val="E5D4B404"/>
    <w:lvl w:ilvl="0" w:tplc="AC9A2BD6">
      <w:start w:val="1"/>
      <w:numFmt w:val="lowerLetter"/>
      <w:lvlText w:val="%1)"/>
      <w:lvlJc w:val="left"/>
      <w:pPr>
        <w:ind w:left="16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">
    <w:nsid w:val="07730830"/>
    <w:multiLevelType w:val="hybridMultilevel"/>
    <w:tmpl w:val="B184C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A6C"/>
    <w:multiLevelType w:val="hybridMultilevel"/>
    <w:tmpl w:val="6916FD70"/>
    <w:lvl w:ilvl="0" w:tplc="65C4B056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2" w:hanging="360"/>
      </w:pPr>
    </w:lvl>
    <w:lvl w:ilvl="2" w:tplc="0427001B" w:tentative="1">
      <w:start w:val="1"/>
      <w:numFmt w:val="lowerRoman"/>
      <w:lvlText w:val="%3."/>
      <w:lvlJc w:val="right"/>
      <w:pPr>
        <w:ind w:left="1822" w:hanging="180"/>
      </w:pPr>
    </w:lvl>
    <w:lvl w:ilvl="3" w:tplc="0427000F" w:tentative="1">
      <w:start w:val="1"/>
      <w:numFmt w:val="decimal"/>
      <w:lvlText w:val="%4."/>
      <w:lvlJc w:val="left"/>
      <w:pPr>
        <w:ind w:left="2542" w:hanging="360"/>
      </w:pPr>
    </w:lvl>
    <w:lvl w:ilvl="4" w:tplc="04270019" w:tentative="1">
      <w:start w:val="1"/>
      <w:numFmt w:val="lowerLetter"/>
      <w:lvlText w:val="%5."/>
      <w:lvlJc w:val="left"/>
      <w:pPr>
        <w:ind w:left="3262" w:hanging="360"/>
      </w:pPr>
    </w:lvl>
    <w:lvl w:ilvl="5" w:tplc="0427001B" w:tentative="1">
      <w:start w:val="1"/>
      <w:numFmt w:val="lowerRoman"/>
      <w:lvlText w:val="%6."/>
      <w:lvlJc w:val="right"/>
      <w:pPr>
        <w:ind w:left="3982" w:hanging="180"/>
      </w:pPr>
    </w:lvl>
    <w:lvl w:ilvl="6" w:tplc="0427000F" w:tentative="1">
      <w:start w:val="1"/>
      <w:numFmt w:val="decimal"/>
      <w:lvlText w:val="%7."/>
      <w:lvlJc w:val="left"/>
      <w:pPr>
        <w:ind w:left="4702" w:hanging="360"/>
      </w:pPr>
    </w:lvl>
    <w:lvl w:ilvl="7" w:tplc="04270019" w:tentative="1">
      <w:start w:val="1"/>
      <w:numFmt w:val="lowerLetter"/>
      <w:lvlText w:val="%8."/>
      <w:lvlJc w:val="left"/>
      <w:pPr>
        <w:ind w:left="5422" w:hanging="360"/>
      </w:pPr>
    </w:lvl>
    <w:lvl w:ilvl="8" w:tplc="0427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0F2C2FF2"/>
    <w:multiLevelType w:val="hybridMultilevel"/>
    <w:tmpl w:val="1B3AE78E"/>
    <w:lvl w:ilvl="0" w:tplc="2D6863B4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1032E85"/>
    <w:multiLevelType w:val="multilevel"/>
    <w:tmpl w:val="C94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80D48"/>
    <w:multiLevelType w:val="multilevel"/>
    <w:tmpl w:val="6D8E734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1E97"/>
    <w:multiLevelType w:val="hybridMultilevel"/>
    <w:tmpl w:val="C732640C"/>
    <w:lvl w:ilvl="0" w:tplc="2B8E31E6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2" w:hanging="360"/>
      </w:pPr>
    </w:lvl>
    <w:lvl w:ilvl="2" w:tplc="0427001B" w:tentative="1">
      <w:start w:val="1"/>
      <w:numFmt w:val="lowerRoman"/>
      <w:lvlText w:val="%3."/>
      <w:lvlJc w:val="right"/>
      <w:pPr>
        <w:ind w:left="1822" w:hanging="180"/>
      </w:pPr>
    </w:lvl>
    <w:lvl w:ilvl="3" w:tplc="0427000F" w:tentative="1">
      <w:start w:val="1"/>
      <w:numFmt w:val="decimal"/>
      <w:lvlText w:val="%4."/>
      <w:lvlJc w:val="left"/>
      <w:pPr>
        <w:ind w:left="2542" w:hanging="360"/>
      </w:pPr>
    </w:lvl>
    <w:lvl w:ilvl="4" w:tplc="04270019" w:tentative="1">
      <w:start w:val="1"/>
      <w:numFmt w:val="lowerLetter"/>
      <w:lvlText w:val="%5."/>
      <w:lvlJc w:val="left"/>
      <w:pPr>
        <w:ind w:left="3262" w:hanging="360"/>
      </w:pPr>
    </w:lvl>
    <w:lvl w:ilvl="5" w:tplc="0427001B" w:tentative="1">
      <w:start w:val="1"/>
      <w:numFmt w:val="lowerRoman"/>
      <w:lvlText w:val="%6."/>
      <w:lvlJc w:val="right"/>
      <w:pPr>
        <w:ind w:left="3982" w:hanging="180"/>
      </w:pPr>
    </w:lvl>
    <w:lvl w:ilvl="6" w:tplc="0427000F" w:tentative="1">
      <w:start w:val="1"/>
      <w:numFmt w:val="decimal"/>
      <w:lvlText w:val="%7."/>
      <w:lvlJc w:val="left"/>
      <w:pPr>
        <w:ind w:left="4702" w:hanging="360"/>
      </w:pPr>
    </w:lvl>
    <w:lvl w:ilvl="7" w:tplc="04270019" w:tentative="1">
      <w:start w:val="1"/>
      <w:numFmt w:val="lowerLetter"/>
      <w:lvlText w:val="%8."/>
      <w:lvlJc w:val="left"/>
      <w:pPr>
        <w:ind w:left="5422" w:hanging="360"/>
      </w:pPr>
    </w:lvl>
    <w:lvl w:ilvl="8" w:tplc="0427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39942614"/>
    <w:multiLevelType w:val="hybridMultilevel"/>
    <w:tmpl w:val="EA8448B0"/>
    <w:lvl w:ilvl="0" w:tplc="2D6863B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363566E"/>
    <w:multiLevelType w:val="hybridMultilevel"/>
    <w:tmpl w:val="236C6B9A"/>
    <w:lvl w:ilvl="0" w:tplc="C0EE23C8">
      <w:start w:val="201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53F107FD"/>
    <w:multiLevelType w:val="hybridMultilevel"/>
    <w:tmpl w:val="A53EA884"/>
    <w:lvl w:ilvl="0" w:tplc="BC8A9FB6">
      <w:start w:val="1"/>
      <w:numFmt w:val="upperLetter"/>
      <w:lvlText w:val="%1."/>
      <w:lvlJc w:val="left"/>
      <w:pPr>
        <w:ind w:left="457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177" w:hanging="360"/>
      </w:pPr>
    </w:lvl>
    <w:lvl w:ilvl="2" w:tplc="0427001B" w:tentative="1">
      <w:start w:val="1"/>
      <w:numFmt w:val="lowerRoman"/>
      <w:lvlText w:val="%3."/>
      <w:lvlJc w:val="right"/>
      <w:pPr>
        <w:ind w:left="1897" w:hanging="180"/>
      </w:pPr>
    </w:lvl>
    <w:lvl w:ilvl="3" w:tplc="0427000F" w:tentative="1">
      <w:start w:val="1"/>
      <w:numFmt w:val="decimal"/>
      <w:lvlText w:val="%4."/>
      <w:lvlJc w:val="left"/>
      <w:pPr>
        <w:ind w:left="2617" w:hanging="360"/>
      </w:pPr>
    </w:lvl>
    <w:lvl w:ilvl="4" w:tplc="04270019" w:tentative="1">
      <w:start w:val="1"/>
      <w:numFmt w:val="lowerLetter"/>
      <w:lvlText w:val="%5."/>
      <w:lvlJc w:val="left"/>
      <w:pPr>
        <w:ind w:left="3337" w:hanging="360"/>
      </w:pPr>
    </w:lvl>
    <w:lvl w:ilvl="5" w:tplc="0427001B" w:tentative="1">
      <w:start w:val="1"/>
      <w:numFmt w:val="lowerRoman"/>
      <w:lvlText w:val="%6."/>
      <w:lvlJc w:val="right"/>
      <w:pPr>
        <w:ind w:left="4057" w:hanging="180"/>
      </w:pPr>
    </w:lvl>
    <w:lvl w:ilvl="6" w:tplc="0427000F" w:tentative="1">
      <w:start w:val="1"/>
      <w:numFmt w:val="decimal"/>
      <w:lvlText w:val="%7."/>
      <w:lvlJc w:val="left"/>
      <w:pPr>
        <w:ind w:left="4777" w:hanging="360"/>
      </w:pPr>
    </w:lvl>
    <w:lvl w:ilvl="7" w:tplc="04270019" w:tentative="1">
      <w:start w:val="1"/>
      <w:numFmt w:val="lowerLetter"/>
      <w:lvlText w:val="%8."/>
      <w:lvlJc w:val="left"/>
      <w:pPr>
        <w:ind w:left="5497" w:hanging="360"/>
      </w:pPr>
    </w:lvl>
    <w:lvl w:ilvl="8" w:tplc="0427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>
    <w:nsid w:val="5487115F"/>
    <w:multiLevelType w:val="hybridMultilevel"/>
    <w:tmpl w:val="243EE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27905"/>
    <w:multiLevelType w:val="multilevel"/>
    <w:tmpl w:val="421C94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041287"/>
    <w:multiLevelType w:val="hybridMultilevel"/>
    <w:tmpl w:val="9792340E"/>
    <w:lvl w:ilvl="0" w:tplc="2D6863B4"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>
    <w:nsid w:val="6D60401E"/>
    <w:multiLevelType w:val="hybridMultilevel"/>
    <w:tmpl w:val="288E4D30"/>
    <w:lvl w:ilvl="0" w:tplc="23EEE860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5">
    <w:nsid w:val="7C146C65"/>
    <w:multiLevelType w:val="multilevel"/>
    <w:tmpl w:val="6CA45E70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D23EE9"/>
    <w:rsid w:val="00004A26"/>
    <w:rsid w:val="0000504C"/>
    <w:rsid w:val="000369D3"/>
    <w:rsid w:val="000570BD"/>
    <w:rsid w:val="000722B1"/>
    <w:rsid w:val="0009255C"/>
    <w:rsid w:val="000A39AD"/>
    <w:rsid w:val="000C1AA1"/>
    <w:rsid w:val="000C5AAF"/>
    <w:rsid w:val="000D61E1"/>
    <w:rsid w:val="000F3AC3"/>
    <w:rsid w:val="00125654"/>
    <w:rsid w:val="00127A64"/>
    <w:rsid w:val="00136C3C"/>
    <w:rsid w:val="00151F0B"/>
    <w:rsid w:val="00161AFA"/>
    <w:rsid w:val="001A26B5"/>
    <w:rsid w:val="001B016E"/>
    <w:rsid w:val="001C0419"/>
    <w:rsid w:val="001C2021"/>
    <w:rsid w:val="001C34B6"/>
    <w:rsid w:val="001C5CF0"/>
    <w:rsid w:val="001F2383"/>
    <w:rsid w:val="00217331"/>
    <w:rsid w:val="002320FD"/>
    <w:rsid w:val="0023264A"/>
    <w:rsid w:val="002463B9"/>
    <w:rsid w:val="00246A75"/>
    <w:rsid w:val="00253563"/>
    <w:rsid w:val="00262DFD"/>
    <w:rsid w:val="002635E4"/>
    <w:rsid w:val="0027426C"/>
    <w:rsid w:val="00276D5D"/>
    <w:rsid w:val="00295403"/>
    <w:rsid w:val="002B293F"/>
    <w:rsid w:val="002B4997"/>
    <w:rsid w:val="002C3A09"/>
    <w:rsid w:val="002D5E5E"/>
    <w:rsid w:val="002E68DD"/>
    <w:rsid w:val="00313FB4"/>
    <w:rsid w:val="00335409"/>
    <w:rsid w:val="00341507"/>
    <w:rsid w:val="00346845"/>
    <w:rsid w:val="0035246A"/>
    <w:rsid w:val="00352489"/>
    <w:rsid w:val="00353DD3"/>
    <w:rsid w:val="003544F9"/>
    <w:rsid w:val="00361943"/>
    <w:rsid w:val="00370CDB"/>
    <w:rsid w:val="00372380"/>
    <w:rsid w:val="0039769C"/>
    <w:rsid w:val="00397FDC"/>
    <w:rsid w:val="003A717F"/>
    <w:rsid w:val="003B0FB3"/>
    <w:rsid w:val="003B36CE"/>
    <w:rsid w:val="003D3877"/>
    <w:rsid w:val="003D3BD8"/>
    <w:rsid w:val="004054E8"/>
    <w:rsid w:val="004062E9"/>
    <w:rsid w:val="004068DE"/>
    <w:rsid w:val="004128B5"/>
    <w:rsid w:val="00416907"/>
    <w:rsid w:val="00433B5A"/>
    <w:rsid w:val="00435AB5"/>
    <w:rsid w:val="00436EC2"/>
    <w:rsid w:val="00451E2B"/>
    <w:rsid w:val="0049786C"/>
    <w:rsid w:val="00497B1E"/>
    <w:rsid w:val="004A217F"/>
    <w:rsid w:val="004A466F"/>
    <w:rsid w:val="004B4CB0"/>
    <w:rsid w:val="004B5888"/>
    <w:rsid w:val="004D422B"/>
    <w:rsid w:val="004E404E"/>
    <w:rsid w:val="004E4994"/>
    <w:rsid w:val="00502A97"/>
    <w:rsid w:val="005158B0"/>
    <w:rsid w:val="00525246"/>
    <w:rsid w:val="00544F6D"/>
    <w:rsid w:val="00555F07"/>
    <w:rsid w:val="00563A6D"/>
    <w:rsid w:val="00564593"/>
    <w:rsid w:val="005654E3"/>
    <w:rsid w:val="00592B0E"/>
    <w:rsid w:val="005A723B"/>
    <w:rsid w:val="005E0425"/>
    <w:rsid w:val="005F10AC"/>
    <w:rsid w:val="005F18B3"/>
    <w:rsid w:val="005F39E0"/>
    <w:rsid w:val="005F4F93"/>
    <w:rsid w:val="0060293A"/>
    <w:rsid w:val="00602BD7"/>
    <w:rsid w:val="00606070"/>
    <w:rsid w:val="006163AD"/>
    <w:rsid w:val="00620336"/>
    <w:rsid w:val="0063058F"/>
    <w:rsid w:val="0063268D"/>
    <w:rsid w:val="00633647"/>
    <w:rsid w:val="006442EC"/>
    <w:rsid w:val="00652E5B"/>
    <w:rsid w:val="00677A3B"/>
    <w:rsid w:val="00683106"/>
    <w:rsid w:val="006A0426"/>
    <w:rsid w:val="006A52FF"/>
    <w:rsid w:val="006C15FC"/>
    <w:rsid w:val="006D48AB"/>
    <w:rsid w:val="007073AA"/>
    <w:rsid w:val="00711B3D"/>
    <w:rsid w:val="00744C4C"/>
    <w:rsid w:val="00763565"/>
    <w:rsid w:val="00770421"/>
    <w:rsid w:val="0079699D"/>
    <w:rsid w:val="007A590B"/>
    <w:rsid w:val="007D1CD6"/>
    <w:rsid w:val="00870D01"/>
    <w:rsid w:val="008753B5"/>
    <w:rsid w:val="00894822"/>
    <w:rsid w:val="0089492E"/>
    <w:rsid w:val="00906374"/>
    <w:rsid w:val="009229B4"/>
    <w:rsid w:val="00922BB3"/>
    <w:rsid w:val="0092325C"/>
    <w:rsid w:val="0096470D"/>
    <w:rsid w:val="0099230E"/>
    <w:rsid w:val="00994B27"/>
    <w:rsid w:val="0099773B"/>
    <w:rsid w:val="009B01BC"/>
    <w:rsid w:val="009B7EBD"/>
    <w:rsid w:val="009C04F0"/>
    <w:rsid w:val="009D3189"/>
    <w:rsid w:val="009D66D2"/>
    <w:rsid w:val="009E1AF5"/>
    <w:rsid w:val="009F4E2A"/>
    <w:rsid w:val="00A008A5"/>
    <w:rsid w:val="00A020A1"/>
    <w:rsid w:val="00A060BE"/>
    <w:rsid w:val="00A06AE2"/>
    <w:rsid w:val="00A145F1"/>
    <w:rsid w:val="00A220A9"/>
    <w:rsid w:val="00A22D14"/>
    <w:rsid w:val="00A261B8"/>
    <w:rsid w:val="00A26BC6"/>
    <w:rsid w:val="00A30F31"/>
    <w:rsid w:val="00A32C56"/>
    <w:rsid w:val="00A374D4"/>
    <w:rsid w:val="00A43672"/>
    <w:rsid w:val="00A50F2A"/>
    <w:rsid w:val="00A552CA"/>
    <w:rsid w:val="00A642A5"/>
    <w:rsid w:val="00A70200"/>
    <w:rsid w:val="00A71E47"/>
    <w:rsid w:val="00A741BE"/>
    <w:rsid w:val="00A96EFA"/>
    <w:rsid w:val="00A9713E"/>
    <w:rsid w:val="00AB64E0"/>
    <w:rsid w:val="00AD4022"/>
    <w:rsid w:val="00AD6D38"/>
    <w:rsid w:val="00AF09D1"/>
    <w:rsid w:val="00B0147E"/>
    <w:rsid w:val="00B1067E"/>
    <w:rsid w:val="00B13480"/>
    <w:rsid w:val="00B164B9"/>
    <w:rsid w:val="00B179AB"/>
    <w:rsid w:val="00B427D5"/>
    <w:rsid w:val="00B57E4E"/>
    <w:rsid w:val="00B73624"/>
    <w:rsid w:val="00B74491"/>
    <w:rsid w:val="00BA265F"/>
    <w:rsid w:val="00BB2DE4"/>
    <w:rsid w:val="00BE1817"/>
    <w:rsid w:val="00BF296D"/>
    <w:rsid w:val="00C150E7"/>
    <w:rsid w:val="00C17ABC"/>
    <w:rsid w:val="00C47C0E"/>
    <w:rsid w:val="00C5295D"/>
    <w:rsid w:val="00C676A7"/>
    <w:rsid w:val="00C81E9A"/>
    <w:rsid w:val="00C92009"/>
    <w:rsid w:val="00CB13A6"/>
    <w:rsid w:val="00CC7265"/>
    <w:rsid w:val="00CC762E"/>
    <w:rsid w:val="00CD1874"/>
    <w:rsid w:val="00CF5376"/>
    <w:rsid w:val="00D2106A"/>
    <w:rsid w:val="00D2250F"/>
    <w:rsid w:val="00D23EE9"/>
    <w:rsid w:val="00D31EDB"/>
    <w:rsid w:val="00D35523"/>
    <w:rsid w:val="00D40323"/>
    <w:rsid w:val="00DA509C"/>
    <w:rsid w:val="00DB089A"/>
    <w:rsid w:val="00DF3B77"/>
    <w:rsid w:val="00E03B84"/>
    <w:rsid w:val="00E058F2"/>
    <w:rsid w:val="00E07A4D"/>
    <w:rsid w:val="00E07C68"/>
    <w:rsid w:val="00E4415C"/>
    <w:rsid w:val="00E44F60"/>
    <w:rsid w:val="00E468A0"/>
    <w:rsid w:val="00E72BCB"/>
    <w:rsid w:val="00E76B9A"/>
    <w:rsid w:val="00E85BBA"/>
    <w:rsid w:val="00E871FD"/>
    <w:rsid w:val="00E87488"/>
    <w:rsid w:val="00E907D0"/>
    <w:rsid w:val="00EA58F8"/>
    <w:rsid w:val="00EA5C2C"/>
    <w:rsid w:val="00EB2F43"/>
    <w:rsid w:val="00EB6B2C"/>
    <w:rsid w:val="00ED6A8F"/>
    <w:rsid w:val="00EF2FDE"/>
    <w:rsid w:val="00F03865"/>
    <w:rsid w:val="00F05C0B"/>
    <w:rsid w:val="00F15263"/>
    <w:rsid w:val="00F24AFC"/>
    <w:rsid w:val="00F620C5"/>
    <w:rsid w:val="00F7727F"/>
    <w:rsid w:val="00F80F4B"/>
    <w:rsid w:val="00F93EF3"/>
    <w:rsid w:val="00FA548C"/>
    <w:rsid w:val="00FA6230"/>
    <w:rsid w:val="00FB672C"/>
    <w:rsid w:val="00FB7F68"/>
    <w:rsid w:val="00FC0B39"/>
    <w:rsid w:val="00FC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3EE9"/>
    <w:pPr>
      <w:suppressAutoHyphens/>
      <w:spacing w:after="0" w:line="100" w:lineRule="atLeast"/>
    </w:pPr>
    <w:rPr>
      <w:rFonts w:eastAsia="Batang" w:cs="Times New Roman"/>
      <w:color w:val="000000"/>
      <w:szCs w:val="24"/>
    </w:rPr>
  </w:style>
  <w:style w:type="paragraph" w:styleId="Antrat2">
    <w:name w:val="heading 2"/>
    <w:basedOn w:val="Numatytasis"/>
    <w:next w:val="Pagrindinistekstas"/>
    <w:link w:val="Antrat2Diagrama"/>
    <w:rsid w:val="00A642A5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rsid w:val="00D23EE9"/>
    <w:pPr>
      <w:suppressAutoHyphens/>
      <w:spacing w:after="0" w:line="100" w:lineRule="atLeast"/>
    </w:pPr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073AA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A642A5"/>
    <w:rPr>
      <w:rFonts w:eastAsia="Times New Roman" w:cs="Times New Roman"/>
      <w:b/>
      <w:szCs w:val="24"/>
      <w:lang w:val="lt-LT"/>
    </w:rPr>
  </w:style>
  <w:style w:type="character" w:customStyle="1" w:styleId="ListLabel1">
    <w:name w:val="ListLabel 1"/>
    <w:rsid w:val="00A642A5"/>
    <w:rPr>
      <w:b/>
    </w:rPr>
  </w:style>
  <w:style w:type="paragraph" w:styleId="Antrat">
    <w:name w:val="caption"/>
    <w:basedOn w:val="Numatytasis"/>
    <w:next w:val="Pagrindinistekstas"/>
    <w:rsid w:val="00A642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link w:val="PagrindinistekstasDiagrama"/>
    <w:rsid w:val="00A642A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642A5"/>
    <w:rPr>
      <w:rFonts w:eastAsia="Times New Roman" w:cs="Times New Roman"/>
      <w:szCs w:val="24"/>
      <w:lang w:val="lt-LT"/>
    </w:rPr>
  </w:style>
  <w:style w:type="paragraph" w:styleId="Sraas">
    <w:name w:val="List"/>
    <w:basedOn w:val="Pagrindinistekstas"/>
    <w:rsid w:val="00A642A5"/>
    <w:rPr>
      <w:rFonts w:cs="Mangal"/>
    </w:rPr>
  </w:style>
  <w:style w:type="paragraph" w:styleId="Pavadinimas">
    <w:name w:val="Title"/>
    <w:basedOn w:val="Numatytasis"/>
    <w:link w:val="PavadinimasDiagrama"/>
    <w:rsid w:val="00A642A5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rsid w:val="00A642A5"/>
    <w:rPr>
      <w:rFonts w:eastAsia="Times New Roman" w:cs="Mangal"/>
      <w:i/>
      <w:iCs/>
      <w:szCs w:val="24"/>
      <w:lang w:val="lt-LT"/>
    </w:rPr>
  </w:style>
  <w:style w:type="paragraph" w:customStyle="1" w:styleId="Rodykl">
    <w:name w:val="Rodyklė"/>
    <w:basedOn w:val="Numatytasis"/>
    <w:rsid w:val="00A642A5"/>
    <w:pPr>
      <w:suppressLineNumbers/>
    </w:pPr>
    <w:rPr>
      <w:rFonts w:cs="Mangal"/>
    </w:rPr>
  </w:style>
  <w:style w:type="paragraph" w:customStyle="1" w:styleId="Lentelsturinys">
    <w:name w:val="Lentelės turinys"/>
    <w:basedOn w:val="Numatytasis"/>
    <w:rsid w:val="00A642A5"/>
    <w:pPr>
      <w:suppressLineNumbers/>
    </w:pPr>
  </w:style>
  <w:style w:type="paragraph" w:customStyle="1" w:styleId="Lentelsantrat">
    <w:name w:val="Lentelės antraštė"/>
    <w:basedOn w:val="Lentelsturinys"/>
    <w:rsid w:val="00A642A5"/>
    <w:pPr>
      <w:jc w:val="center"/>
    </w:pPr>
    <w:rPr>
      <w:b/>
      <w:bCs/>
    </w:rPr>
  </w:style>
  <w:style w:type="character" w:styleId="Emfaz">
    <w:name w:val="Emphasis"/>
    <w:basedOn w:val="Numatytasispastraiposriftas"/>
    <w:uiPriority w:val="20"/>
    <w:qFormat/>
    <w:rsid w:val="00A642A5"/>
    <w:rPr>
      <w:i/>
      <w:iCs/>
    </w:rPr>
  </w:style>
  <w:style w:type="table" w:styleId="Lentelstinklelis">
    <w:name w:val="Table Grid"/>
    <w:basedOn w:val="prastojilentel"/>
    <w:uiPriority w:val="59"/>
    <w:rsid w:val="00A642A5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Numatytasispastraiposriftas"/>
    <w:rsid w:val="0039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F914-F4DB-4995-8FA0-32E541A3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19515</Words>
  <Characters>11125</Characters>
  <Application>Microsoft Office Word</Application>
  <DocSecurity>0</DocSecurity>
  <Lines>92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Windows User</cp:lastModifiedBy>
  <cp:revision>5</cp:revision>
  <cp:lastPrinted>2022-06-07T13:08:00Z</cp:lastPrinted>
  <dcterms:created xsi:type="dcterms:W3CDTF">2022-06-07T12:18:00Z</dcterms:created>
  <dcterms:modified xsi:type="dcterms:W3CDTF">2022-06-07T13:20:00Z</dcterms:modified>
</cp:coreProperties>
</file>